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F4AD" w14:textId="09195658" w:rsidR="007765F0" w:rsidRDefault="002A276E" w:rsidP="002A276E">
      <w:pPr>
        <w:jc w:val="center"/>
        <w:rPr>
          <w:b/>
        </w:rPr>
      </w:pPr>
      <w:r w:rsidRPr="00020FBE">
        <w:rPr>
          <w:b/>
        </w:rPr>
        <w:t xml:space="preserve">ACCORDO DI </w:t>
      </w:r>
      <w:r w:rsidR="00DB3613">
        <w:rPr>
          <w:b/>
        </w:rPr>
        <w:t xml:space="preserve">PARTENARIATO </w:t>
      </w:r>
      <w:r w:rsidR="00BB0EFD">
        <w:rPr>
          <w:b/>
        </w:rPr>
        <w:t>PER LA REALIZZAZIONE DEL SISTEMA DI CONOSCENZA “</w:t>
      </w:r>
      <w:r w:rsidR="000D1457">
        <w:rPr>
          <w:b/>
        </w:rPr>
        <w:t>_______________</w:t>
      </w:r>
      <w:r w:rsidR="00BB0EFD">
        <w:rPr>
          <w:b/>
        </w:rPr>
        <w:t>”</w:t>
      </w:r>
      <w:r w:rsidR="000D1457">
        <w:rPr>
          <w:b/>
        </w:rPr>
        <w:t xml:space="preserve"> </w:t>
      </w:r>
    </w:p>
    <w:p w14:paraId="187B2CB3" w14:textId="4AB550A0" w:rsidR="002A276E" w:rsidRPr="00020FBE" w:rsidRDefault="000D1457" w:rsidP="002A276E">
      <w:pPr>
        <w:jc w:val="center"/>
        <w:rPr>
          <w:b/>
        </w:rPr>
      </w:pPr>
      <w:r>
        <w:rPr>
          <w:b/>
        </w:rPr>
        <w:t>LOTTO N.___ - ____________________________________________________</w:t>
      </w:r>
      <w:r w:rsidR="004C7E02">
        <w:rPr>
          <w:rStyle w:val="FootnoteReference"/>
          <w:b/>
        </w:rPr>
        <w:footnoteReference w:id="1"/>
      </w:r>
      <w:r>
        <w:rPr>
          <w:b/>
        </w:rPr>
        <w:t xml:space="preserve"> </w:t>
      </w:r>
    </w:p>
    <w:p w14:paraId="486E8786" w14:textId="77777777" w:rsidR="002A276E" w:rsidRDefault="002A276E" w:rsidP="002A276E">
      <w:r>
        <w:t xml:space="preserve">ACCORDO DI RETE TRA </w:t>
      </w:r>
      <w:r w:rsidR="00BE684F">
        <w:t xml:space="preserve">LE SEGUENTI </w:t>
      </w:r>
      <w:r>
        <w:t>ISTITUZIONI</w:t>
      </w:r>
      <w:r w:rsidR="00BE684F">
        <w:t>:</w:t>
      </w:r>
    </w:p>
    <w:p w14:paraId="5351F7DF" w14:textId="77777777" w:rsidR="00BE684F" w:rsidRDefault="00BE684F" w:rsidP="002A276E">
      <w:r>
        <w:t>_________________________</w:t>
      </w:r>
      <w:proofErr w:type="gramStart"/>
      <w:r>
        <w:t>_ ,</w:t>
      </w:r>
      <w:proofErr w:type="gramEnd"/>
      <w:r>
        <w:t xml:space="preserve"> con sede a ___________________________ , CF __________________</w:t>
      </w:r>
    </w:p>
    <w:p w14:paraId="0A9EF7D6" w14:textId="77777777" w:rsidR="00BE684F" w:rsidRDefault="00BE684F" w:rsidP="00BE684F">
      <w:r>
        <w:t>_________________________</w:t>
      </w:r>
      <w:proofErr w:type="gramStart"/>
      <w:r>
        <w:t>_ ,</w:t>
      </w:r>
      <w:proofErr w:type="gramEnd"/>
      <w:r>
        <w:t xml:space="preserve"> con sede a ___________________________ , CF __________________</w:t>
      </w:r>
    </w:p>
    <w:p w14:paraId="0F968DB5" w14:textId="77777777" w:rsidR="00BE684F" w:rsidRDefault="00BE684F" w:rsidP="00BE684F">
      <w:r>
        <w:t>_________________________</w:t>
      </w:r>
      <w:proofErr w:type="gramStart"/>
      <w:r>
        <w:t>_ ,</w:t>
      </w:r>
      <w:proofErr w:type="gramEnd"/>
      <w:r>
        <w:t xml:space="preserve"> con sede a ___________________________ , CF __________________</w:t>
      </w:r>
    </w:p>
    <w:p w14:paraId="1DC71EBD" w14:textId="77777777" w:rsidR="00BE684F" w:rsidRDefault="00BE684F" w:rsidP="00BE684F">
      <w:r>
        <w:t>_________________________</w:t>
      </w:r>
      <w:proofErr w:type="gramStart"/>
      <w:r>
        <w:t>_ ,</w:t>
      </w:r>
      <w:proofErr w:type="gramEnd"/>
      <w:r>
        <w:t xml:space="preserve"> con sede a ___________________________ , CF __________________</w:t>
      </w:r>
    </w:p>
    <w:p w14:paraId="7AF30529" w14:textId="77777777" w:rsidR="00BE684F" w:rsidRDefault="00BE684F" w:rsidP="002A276E"/>
    <w:p w14:paraId="5819E131" w14:textId="77777777" w:rsidR="007E0012" w:rsidRPr="000D1457" w:rsidRDefault="009B57C1" w:rsidP="007E0012">
      <w:pPr>
        <w:pStyle w:val="ListParagraph"/>
        <w:numPr>
          <w:ilvl w:val="0"/>
          <w:numId w:val="1"/>
        </w:numPr>
        <w:jc w:val="both"/>
      </w:pPr>
      <w:r w:rsidRPr="000D1457">
        <w:t xml:space="preserve">Premesso </w:t>
      </w:r>
      <w:r w:rsidR="007E0012" w:rsidRPr="000D1457">
        <w:t>che:</w:t>
      </w:r>
    </w:p>
    <w:p w14:paraId="73E0F2D5" w14:textId="0A1BD64E" w:rsidR="007E0012" w:rsidRDefault="007E0012" w:rsidP="000D1457">
      <w:pPr>
        <w:pStyle w:val="ListParagraph"/>
        <w:numPr>
          <w:ilvl w:val="1"/>
          <w:numId w:val="1"/>
        </w:numPr>
        <w:ind w:left="851"/>
        <w:jc w:val="both"/>
      </w:pPr>
      <w:r w:rsidRPr="000D1457">
        <w:t>allo scopo di accelerare i processi di diffusione delle innovazioni per aumentare la competitività e la sostenibilità delle imprese operanti nel sistema agroalimentare nelle proposte di regolamento per la programmazione dei fondi europei per lo sviluppo rurale nel periodo 2021 – 2027 è ribadita la necessità di organizzare servizi di consulenza aziendale per tutti gli aspetti economici, ambientali e sociali fornendo informazioni scientifiche e tecnologiche aggiornate, sviluppate mediante la ricerca e l’innovazione;</w:t>
      </w:r>
    </w:p>
    <w:p w14:paraId="27304306" w14:textId="77777777" w:rsidR="000D1457" w:rsidRPr="000D1457" w:rsidRDefault="000D1457" w:rsidP="000D1457">
      <w:pPr>
        <w:pStyle w:val="ListParagraph"/>
        <w:numPr>
          <w:ilvl w:val="1"/>
          <w:numId w:val="1"/>
        </w:numPr>
        <w:ind w:left="851"/>
        <w:jc w:val="both"/>
      </w:pPr>
      <w:r w:rsidRPr="000D1457">
        <w:t>tali servizi dovranno prevedere l’apporto di consulenti aziendali, ricercatori, organizzazioni di agricoltori e di altri portatori di interessi pertinenti che formano i sistemi di conoscenza e innovazione in campo agricolo (</w:t>
      </w:r>
      <w:proofErr w:type="spellStart"/>
      <w:r w:rsidRPr="000D1457">
        <w:t>Agricultural</w:t>
      </w:r>
      <w:proofErr w:type="spellEnd"/>
      <w:r w:rsidRPr="000D1457">
        <w:t xml:space="preserve"> Knowledge and Innovation Systems - AKIS), che possano efficacemente svolgere attività di formazione professionale, consulenza e trasferimento delle innovazioni, prevedendo strutturati meccanismi di integrazione degli strumenti fra loro e di questi ultimi con il sistema della ricerca, da una parte, e della pubblica amministrazione, dall'altra; </w:t>
      </w:r>
    </w:p>
    <w:p w14:paraId="68F922B5" w14:textId="774D6F5A" w:rsidR="000D1457" w:rsidRPr="000D1457" w:rsidRDefault="000D1457" w:rsidP="000D1457">
      <w:pPr>
        <w:pStyle w:val="ListParagraph"/>
        <w:numPr>
          <w:ilvl w:val="1"/>
          <w:numId w:val="1"/>
        </w:numPr>
        <w:ind w:left="851"/>
        <w:jc w:val="both"/>
      </w:pPr>
      <w:r>
        <w:t>nell’ambito dell’attuazione della misura 2 del PSR Campania 2014 – 2020 – tipologia di intervento 2.3.1 (formazione dei consulenti) è previsto che le attività formative vengano erogate secondo un modello di elevata multidisciplinarietà, basato su un puntuale sistema di rilevamento dei fabbisogni formativi;</w:t>
      </w:r>
    </w:p>
    <w:p w14:paraId="416229AB" w14:textId="76460ABC" w:rsidR="002A276E" w:rsidRDefault="002A276E" w:rsidP="002A276E">
      <w:pPr>
        <w:pStyle w:val="ListParagraph"/>
        <w:numPr>
          <w:ilvl w:val="0"/>
          <w:numId w:val="1"/>
        </w:numPr>
        <w:ind w:left="567" w:hanging="283"/>
        <w:jc w:val="both"/>
      </w:pPr>
      <w:r>
        <w:t xml:space="preserve">Visto </w:t>
      </w:r>
      <w:r w:rsidR="00B411C2" w:rsidRPr="000D1457">
        <w:t xml:space="preserve">(elementi dello statuto </w:t>
      </w:r>
      <w:r w:rsidR="0030114B" w:rsidRPr="000D1457">
        <w:t xml:space="preserve">di ogni singolo partner </w:t>
      </w:r>
      <w:r w:rsidR="00B411C2" w:rsidRPr="000D1457">
        <w:t>che</w:t>
      </w:r>
      <w:r w:rsidR="0030114B" w:rsidRPr="000D1457">
        <w:t xml:space="preserve"> specifica l’idoneità alla partecipazione (legato allo scopo</w:t>
      </w:r>
      <w:r w:rsidR="002016CA" w:rsidRPr="000D1457">
        <w:t>: attività di ricerca, assistenza tecnica, controllo, consulenza, formazione alle imprese ed ai tecnici</w:t>
      </w:r>
      <w:r w:rsidR="0030114B" w:rsidRPr="000D1457">
        <w:t>)</w:t>
      </w:r>
      <w:r w:rsidR="00B411C2" w:rsidRPr="000D1457">
        <w:t xml:space="preserve"> </w:t>
      </w:r>
      <w:r w:rsidR="00BE684F" w:rsidRPr="000D1457">
        <w:t>……………………………………………………………………………….</w:t>
      </w:r>
      <w:r w:rsidR="00BE684F">
        <w:t xml:space="preserve"> </w:t>
      </w:r>
      <w:r w:rsidR="000D1457">
        <w:t>(partner 1 - capofila)</w:t>
      </w:r>
      <w:r w:rsidR="00BE684F">
        <w:t>;</w:t>
      </w:r>
    </w:p>
    <w:p w14:paraId="6DE54FE6" w14:textId="7816B8B1" w:rsidR="002A276E" w:rsidRDefault="002A276E" w:rsidP="002A276E">
      <w:pPr>
        <w:pStyle w:val="ListParagraph"/>
        <w:numPr>
          <w:ilvl w:val="0"/>
          <w:numId w:val="1"/>
        </w:numPr>
        <w:ind w:left="567" w:hanging="283"/>
        <w:jc w:val="both"/>
      </w:pPr>
      <w:r>
        <w:t xml:space="preserve">Visto </w:t>
      </w:r>
      <w:r w:rsidR="00BE684F">
        <w:t xml:space="preserve">………………………………………………………………………………. </w:t>
      </w:r>
      <w:r w:rsidR="000D1457">
        <w:t>(partner 2)</w:t>
      </w:r>
      <w:r>
        <w:t>;</w:t>
      </w:r>
    </w:p>
    <w:p w14:paraId="11370F09" w14:textId="43468928" w:rsidR="002A276E" w:rsidRDefault="002A276E" w:rsidP="002A276E">
      <w:pPr>
        <w:pStyle w:val="ListParagraph"/>
        <w:numPr>
          <w:ilvl w:val="0"/>
          <w:numId w:val="1"/>
        </w:numPr>
        <w:ind w:left="567" w:hanging="283"/>
        <w:jc w:val="both"/>
      </w:pPr>
      <w:r>
        <w:t xml:space="preserve">Visto </w:t>
      </w:r>
      <w:r w:rsidR="00BE684F">
        <w:t xml:space="preserve">………………………………………………………………………………. </w:t>
      </w:r>
      <w:r w:rsidR="000D1457">
        <w:t>(partner n)</w:t>
      </w:r>
      <w:r>
        <w:t>;</w:t>
      </w:r>
    </w:p>
    <w:p w14:paraId="08489614" w14:textId="411F0C3A" w:rsidR="002A276E" w:rsidRDefault="002A276E" w:rsidP="002A276E">
      <w:pPr>
        <w:pStyle w:val="ListParagraph"/>
        <w:numPr>
          <w:ilvl w:val="0"/>
          <w:numId w:val="1"/>
        </w:numPr>
        <w:ind w:left="567" w:hanging="283"/>
        <w:jc w:val="both"/>
      </w:pPr>
      <w:r>
        <w:t xml:space="preserve">Atteso </w:t>
      </w:r>
      <w:r w:rsidR="00BB0EFD" w:rsidRPr="000D1457">
        <w:t xml:space="preserve">che tali elementi sono coerenti con l’oggetto del presente </w:t>
      </w:r>
      <w:r w:rsidR="00B416BF">
        <w:t>accordo</w:t>
      </w:r>
      <w:r w:rsidR="00BB0EFD" w:rsidRPr="000D1457">
        <w:t xml:space="preserve"> di rete</w:t>
      </w:r>
      <w:r w:rsidR="000D1457" w:rsidRPr="000D1457">
        <w:t xml:space="preserve"> e con le finalità del PSR </w:t>
      </w:r>
      <w:r w:rsidR="000D1457">
        <w:t>C</w:t>
      </w:r>
      <w:r w:rsidR="000D1457" w:rsidRPr="000D1457">
        <w:t>ampania 2014 – 2020, ed in particolare</w:t>
      </w:r>
      <w:r w:rsidR="000D1457">
        <w:t xml:space="preserve"> della Misura 2 – tipologia di intervento 2.3.1</w:t>
      </w:r>
      <w:r>
        <w:t>;</w:t>
      </w:r>
    </w:p>
    <w:p w14:paraId="63B22D85" w14:textId="77777777" w:rsidR="00F2097E" w:rsidRPr="000D1457" w:rsidRDefault="002A276E" w:rsidP="00BE684F">
      <w:pPr>
        <w:pStyle w:val="ListParagraph"/>
        <w:numPr>
          <w:ilvl w:val="0"/>
          <w:numId w:val="1"/>
        </w:numPr>
        <w:ind w:left="567" w:hanging="283"/>
        <w:jc w:val="both"/>
      </w:pPr>
      <w:r w:rsidRPr="000D1457">
        <w:t xml:space="preserve">Considerato </w:t>
      </w:r>
      <w:r w:rsidR="00BB62CF" w:rsidRPr="000D1457">
        <w:t>che detta rete ha tra l'altro lo scopo di</w:t>
      </w:r>
      <w:r w:rsidR="00F2097E" w:rsidRPr="000D1457">
        <w:t>:</w:t>
      </w:r>
    </w:p>
    <w:p w14:paraId="45892042" w14:textId="722C5B27" w:rsidR="00F2097E" w:rsidRPr="000D1457" w:rsidRDefault="00BB62CF" w:rsidP="0004350E">
      <w:pPr>
        <w:pStyle w:val="ListParagraph"/>
        <w:numPr>
          <w:ilvl w:val="0"/>
          <w:numId w:val="16"/>
        </w:numPr>
        <w:ind w:left="993"/>
        <w:jc w:val="both"/>
      </w:pPr>
      <w:r w:rsidRPr="000D1457">
        <w:t xml:space="preserve">facilitare </w:t>
      </w:r>
      <w:r w:rsidR="00F2097E" w:rsidRPr="000D1457">
        <w:t>la circolazione delle conoscenze e delle innovazioni disponibili</w:t>
      </w:r>
      <w:r w:rsidR="00BB0EFD" w:rsidRPr="000D1457">
        <w:t xml:space="preserve"> nel campo della </w:t>
      </w:r>
      <w:r w:rsidR="000D1457">
        <w:t>______________________________________________________</w:t>
      </w:r>
      <w:bookmarkStart w:id="0" w:name="_Hlk50124102"/>
      <w:r w:rsidR="004C7E02">
        <w:rPr>
          <w:rStyle w:val="FootnoteReference"/>
        </w:rPr>
        <w:footnoteReference w:id="2"/>
      </w:r>
      <w:bookmarkEnd w:id="0"/>
      <w:r w:rsidR="00F2097E" w:rsidRPr="000D1457">
        <w:t>;</w:t>
      </w:r>
    </w:p>
    <w:p w14:paraId="38A74EC1" w14:textId="77777777" w:rsidR="00F2097E" w:rsidRPr="000D1457" w:rsidRDefault="00F2097E" w:rsidP="0004350E">
      <w:pPr>
        <w:pStyle w:val="ListParagraph"/>
        <w:numPr>
          <w:ilvl w:val="0"/>
          <w:numId w:val="16"/>
        </w:numPr>
        <w:ind w:left="993"/>
        <w:jc w:val="both"/>
      </w:pPr>
      <w:r w:rsidRPr="000D1457">
        <w:t>effettuare in modo puntuale il rilevamento dei fabbisogni delle imprese e dei consumatori;</w:t>
      </w:r>
    </w:p>
    <w:p w14:paraId="05852699" w14:textId="77777777" w:rsidR="00F2097E" w:rsidRPr="000D1457" w:rsidRDefault="00F2097E" w:rsidP="0004350E">
      <w:pPr>
        <w:pStyle w:val="ListParagraph"/>
        <w:numPr>
          <w:ilvl w:val="0"/>
          <w:numId w:val="16"/>
        </w:numPr>
        <w:ind w:left="993"/>
        <w:jc w:val="both"/>
      </w:pPr>
      <w:r w:rsidRPr="000D1457">
        <w:t>svolgere attività di ricerca ed analisi, anche sulla base dei fabbisogni rilevati, volte a migliorare l’offerta di servizi di assistenza tecnica, consulenza, formazione professionale, attività dimostrative, trasferimento delle innovazioni e sviluppo di ricerche mirate alla risoluzione di specifiche problematiche scaturite dall’attività di analisi svolta;</w:t>
      </w:r>
    </w:p>
    <w:p w14:paraId="60265EF2" w14:textId="77777777" w:rsidR="00F2097E" w:rsidRPr="000D1457" w:rsidRDefault="00F2097E" w:rsidP="0004350E">
      <w:pPr>
        <w:pStyle w:val="ListParagraph"/>
        <w:numPr>
          <w:ilvl w:val="0"/>
          <w:numId w:val="16"/>
        </w:numPr>
        <w:ind w:left="993"/>
        <w:jc w:val="both"/>
      </w:pPr>
      <w:r w:rsidRPr="000D1457">
        <w:lastRenderedPageBreak/>
        <w:t>effettuare attività di ricerca ed analisi a supporto alla programmazione dei fondi europei destinati al sistema della conoscenza;</w:t>
      </w:r>
    </w:p>
    <w:p w14:paraId="3B155FED" w14:textId="6DA76EAD" w:rsidR="00F2097E" w:rsidRPr="004C7E02" w:rsidRDefault="00F2097E" w:rsidP="0004350E">
      <w:pPr>
        <w:pStyle w:val="ListParagraph"/>
        <w:numPr>
          <w:ilvl w:val="0"/>
          <w:numId w:val="16"/>
        </w:numPr>
        <w:ind w:left="993"/>
        <w:jc w:val="both"/>
      </w:pPr>
      <w:r w:rsidRPr="004C7E02">
        <w:t xml:space="preserve">svolgere anche per conto dell’amministrazione regionale attività di </w:t>
      </w:r>
      <w:r w:rsidR="0004350E" w:rsidRPr="004C7E02">
        <w:t xml:space="preserve">divulgazione, </w:t>
      </w:r>
      <w:r w:rsidRPr="004C7E02">
        <w:t xml:space="preserve">formazione ed aggiornamento di tecnici, consulenti, formatori, operatori del settore della </w:t>
      </w:r>
      <w:r w:rsidR="004C7E02" w:rsidRPr="004C7E02">
        <w:t>___________________________________________</w:t>
      </w:r>
      <w:r w:rsidR="00E63AED">
        <w:rPr>
          <w:rStyle w:val="FootnoteReference"/>
        </w:rPr>
        <w:t>2</w:t>
      </w:r>
      <w:r w:rsidRPr="004C7E02">
        <w:t xml:space="preserve"> anche attraverso l’organizzazione di workshop, seminari, forum, incontri dimostrativi e divulgativi, focus specifici;</w:t>
      </w:r>
    </w:p>
    <w:p w14:paraId="3E0DE429" w14:textId="77777777" w:rsidR="002A276E" w:rsidRPr="004C7E02" w:rsidRDefault="00BB0EFD" w:rsidP="0004350E">
      <w:pPr>
        <w:pStyle w:val="ListParagraph"/>
        <w:numPr>
          <w:ilvl w:val="0"/>
          <w:numId w:val="16"/>
        </w:numPr>
        <w:ind w:left="993"/>
        <w:jc w:val="both"/>
      </w:pPr>
      <w:r w:rsidRPr="004C7E02">
        <w:t>realizzare azion</w:t>
      </w:r>
      <w:r w:rsidR="0004350E" w:rsidRPr="004C7E02">
        <w:t>i</w:t>
      </w:r>
      <w:r w:rsidRPr="004C7E02">
        <w:t xml:space="preserve"> volt</w:t>
      </w:r>
      <w:r w:rsidR="0004350E" w:rsidRPr="004C7E02">
        <w:t>e</w:t>
      </w:r>
      <w:r w:rsidRPr="004C7E02">
        <w:t xml:space="preserve"> alla </w:t>
      </w:r>
      <w:r w:rsidR="00BB62CF" w:rsidRPr="004C7E02">
        <w:t xml:space="preserve">valorizzazione </w:t>
      </w:r>
      <w:r w:rsidRPr="004C7E02">
        <w:t xml:space="preserve">delle competenze presenti presso i partners </w:t>
      </w:r>
      <w:r w:rsidR="00BB62CF" w:rsidRPr="004C7E02">
        <w:t>e</w:t>
      </w:r>
      <w:r w:rsidRPr="004C7E02">
        <w:t>d al</w:t>
      </w:r>
      <w:r w:rsidR="00BB62CF" w:rsidRPr="004C7E02">
        <w:t xml:space="preserve">la gestione comune di funzioni e di attività amministrative, </w:t>
      </w:r>
      <w:r w:rsidRPr="004C7E02">
        <w:t>anche finalizzata al</w:t>
      </w:r>
      <w:r w:rsidR="00BB62CF" w:rsidRPr="004C7E02">
        <w:t>la realizzazione di progetti o di iniziative scientifiche</w:t>
      </w:r>
      <w:r w:rsidRPr="004C7E02">
        <w:t xml:space="preserve"> che attengano ai temi della rete stessa</w:t>
      </w:r>
      <w:r w:rsidR="002A276E" w:rsidRPr="004C7E02">
        <w:t>;</w:t>
      </w:r>
    </w:p>
    <w:p w14:paraId="35F6C34D" w14:textId="77777777" w:rsidR="00BB0EFD" w:rsidRPr="004C7E02" w:rsidRDefault="00BB0EFD" w:rsidP="00BE684F">
      <w:pPr>
        <w:pStyle w:val="ListParagraph"/>
        <w:numPr>
          <w:ilvl w:val="0"/>
          <w:numId w:val="1"/>
        </w:numPr>
        <w:ind w:left="567" w:hanging="283"/>
        <w:jc w:val="both"/>
      </w:pPr>
      <w:r w:rsidRPr="004C7E02">
        <w:t>Considerato che la realizzazione dei punti precedenti rientra nei compiti istituzionali del capofila e dei partners, ognuno nelle forme previste dai citati statuti, e che per svolgere tali attività la rete potrà usufruire di contributi pubblici e privati;</w:t>
      </w:r>
    </w:p>
    <w:p w14:paraId="56AF229C" w14:textId="3E786044" w:rsidR="002A276E" w:rsidRPr="004C7E02" w:rsidRDefault="002A276E" w:rsidP="002A276E">
      <w:pPr>
        <w:pStyle w:val="ListParagraph"/>
        <w:numPr>
          <w:ilvl w:val="0"/>
          <w:numId w:val="1"/>
        </w:numPr>
        <w:ind w:left="567" w:hanging="283"/>
        <w:jc w:val="both"/>
      </w:pPr>
      <w:r w:rsidRPr="004C7E02">
        <w:t xml:space="preserve">Preso atto </w:t>
      </w:r>
      <w:r w:rsidR="0030114B" w:rsidRPr="004C7E02">
        <w:t>de</w:t>
      </w:r>
      <w:r w:rsidR="004C7E02">
        <w:t xml:space="preserve">i documenti di gara (capitolato, disciplinare e relativi allegati) della procedura aperta per la selezione di operatori economici cui affidare i servizi di formazione dei consulenti in attuazione della Misura 2 – sottomisura 2.3 – tipologia di intervento 2.3.1 del PSR Campania 2014 – 2020 indetta dalla </w:t>
      </w:r>
      <w:r w:rsidR="000460DC" w:rsidRPr="004C7E02">
        <w:t>Giunta Regionale della Campania – Direzione Generale per le Politiche Agricole, Alimentari e Forestali</w:t>
      </w:r>
      <w:r w:rsidRPr="004C7E02">
        <w:t>;</w:t>
      </w:r>
    </w:p>
    <w:p w14:paraId="17CF9902" w14:textId="189D93EA" w:rsidR="002A276E" w:rsidRDefault="002A276E" w:rsidP="002A276E">
      <w:pPr>
        <w:pStyle w:val="ListParagraph"/>
        <w:numPr>
          <w:ilvl w:val="0"/>
          <w:numId w:val="1"/>
        </w:numPr>
        <w:ind w:left="567" w:hanging="283"/>
        <w:jc w:val="both"/>
      </w:pPr>
      <w:r>
        <w:t>Atteso che l’Istituto</w:t>
      </w:r>
      <w:r w:rsidR="004C7E02">
        <w:t>/Ente/Organismo</w:t>
      </w:r>
      <w:r>
        <w:t xml:space="preserve"> ________________________________ è stato individuato quale capofila per la gestione della rete e della attività di </w:t>
      </w:r>
      <w:r w:rsidR="00BE684F">
        <w:t>_____________________</w:t>
      </w:r>
      <w:r w:rsidR="00935B68">
        <w:t xml:space="preserve"> in oggetto.</w:t>
      </w:r>
    </w:p>
    <w:p w14:paraId="122DAF81" w14:textId="77777777" w:rsidR="00BE684F" w:rsidRDefault="00BE684F" w:rsidP="00BE684F">
      <w:pPr>
        <w:jc w:val="both"/>
      </w:pPr>
      <w:r>
        <w:t xml:space="preserve">L'anno ________, addì _______, del mese di ________con il presente atto, da valere a tutti gli effetti di legge, in ______________________ alla via _______________________, presso la sede dell'Istituto ____________________________, sono presenti: </w:t>
      </w:r>
    </w:p>
    <w:p w14:paraId="7DB2B02A" w14:textId="77777777" w:rsidR="002A276E" w:rsidRDefault="002A276E" w:rsidP="00BE684F">
      <w:pPr>
        <w:jc w:val="both"/>
      </w:pPr>
      <w:r>
        <w:t xml:space="preserve">1) </w:t>
      </w:r>
      <w:r w:rsidR="00BE684F">
        <w:t>___________________</w:t>
      </w:r>
      <w:proofErr w:type="gramStart"/>
      <w:r w:rsidR="00BE684F">
        <w:t>_ ,</w:t>
      </w:r>
      <w:proofErr w:type="gramEnd"/>
      <w:r w:rsidR="00BE684F">
        <w:t xml:space="preserve"> nato a ____________________</w:t>
      </w:r>
      <w:r w:rsidR="00935B68">
        <w:t xml:space="preserve"> </w:t>
      </w:r>
      <w:r w:rsidR="00BE684F">
        <w:t xml:space="preserve">il </w:t>
      </w:r>
      <w:r w:rsidR="00935B68">
        <w:t xml:space="preserve">___________ </w:t>
      </w:r>
      <w:r w:rsidR="00BE684F">
        <w:t>,</w:t>
      </w:r>
      <w:r w:rsidR="00935B68">
        <w:t>CF _____________________</w:t>
      </w:r>
      <w:r w:rsidR="00BE684F">
        <w:t xml:space="preserve"> nella sua qualità di legale rappresentante pro-tempore, autorizzato alla stipulazione del presente atto con </w:t>
      </w:r>
      <w:r w:rsidR="00935B68">
        <w:t>________________________ del medesimo</w:t>
      </w:r>
      <w:r w:rsidR="00BE684F">
        <w:t xml:space="preserve"> Istitu</w:t>
      </w:r>
      <w:r w:rsidR="00935B68">
        <w:t>t</w:t>
      </w:r>
      <w:r w:rsidR="00BE684F">
        <w:t xml:space="preserve">o </w:t>
      </w:r>
      <w:r w:rsidR="00935B68">
        <w:t>in data __________________</w:t>
      </w:r>
      <w:r w:rsidR="00BE684F">
        <w:t xml:space="preserve"> </w:t>
      </w:r>
      <w:r w:rsidR="00935B68">
        <w:t>;</w:t>
      </w:r>
    </w:p>
    <w:p w14:paraId="4B1D4653" w14:textId="77777777" w:rsidR="00935B68" w:rsidRDefault="002A276E" w:rsidP="002A276E">
      <w:r>
        <w:t xml:space="preserve">2) </w:t>
      </w:r>
      <w:r w:rsidR="00935B68">
        <w:t>___________________</w:t>
      </w:r>
      <w:proofErr w:type="gramStart"/>
      <w:r w:rsidR="00935B68">
        <w:t>_ ,</w:t>
      </w:r>
      <w:proofErr w:type="gramEnd"/>
      <w:r w:rsidR="00935B68">
        <w:t xml:space="preserve"> nato a ____________________ il ___________ ,CF _____________________ nella sua qualità di legale rappresentante pro-tempore, autorizzato alla stipulazione del presente atto con ________________________ del medesimo Istituto in data __________________ ;</w:t>
      </w:r>
    </w:p>
    <w:p w14:paraId="3D1FBCCA" w14:textId="77777777" w:rsidR="002A276E" w:rsidRDefault="002A276E" w:rsidP="002A276E">
      <w:r>
        <w:t xml:space="preserve">3) </w:t>
      </w:r>
      <w:r w:rsidR="00935B68">
        <w:t>___________________</w:t>
      </w:r>
      <w:proofErr w:type="gramStart"/>
      <w:r w:rsidR="00935B68">
        <w:t>_ ,</w:t>
      </w:r>
      <w:proofErr w:type="gramEnd"/>
      <w:r w:rsidR="00935B68">
        <w:t xml:space="preserve"> nato a ____________________ il ___________ ,CF _____________________ nella sua qualità di legale rappresentante pro-tempore, autorizzato alla stipulazione del presente atto con ________________________ del medesimo Istituto in data __________________ ;</w:t>
      </w:r>
    </w:p>
    <w:p w14:paraId="059A54AC" w14:textId="77777777" w:rsidR="00BB62CF" w:rsidRDefault="002A276E" w:rsidP="002A276E">
      <w:r>
        <w:t xml:space="preserve">4) </w:t>
      </w:r>
      <w:r w:rsidR="00BB62CF">
        <w:t>___________________</w:t>
      </w:r>
      <w:proofErr w:type="gramStart"/>
      <w:r w:rsidR="00BB62CF">
        <w:t>_ ,</w:t>
      </w:r>
      <w:proofErr w:type="gramEnd"/>
      <w:r w:rsidR="00BB62CF">
        <w:t xml:space="preserve"> nato a ____________________ il ___________ ,CF _____________________ nella sua qualità di legale rappresentante pro-tempore, autorizzato alla stipulazione del presente atto con ________________________ del medesimo Istituto in data __________________ ;</w:t>
      </w:r>
    </w:p>
    <w:p w14:paraId="0CAF024F" w14:textId="601B9694" w:rsidR="002A276E" w:rsidRDefault="002A276E" w:rsidP="002A276E">
      <w:r>
        <w:t>VISTE le delibere dei rispettivi</w:t>
      </w:r>
      <w:r w:rsidR="00BE684F">
        <w:t xml:space="preserve"> </w:t>
      </w:r>
      <w:r w:rsidR="004C7E02" w:rsidRPr="004C7E02">
        <w:t>istituti/enti/organismi</w:t>
      </w:r>
    </w:p>
    <w:p w14:paraId="30F8508A" w14:textId="77777777" w:rsidR="002A276E" w:rsidRDefault="002A276E" w:rsidP="00BB62CF">
      <w:pPr>
        <w:jc w:val="center"/>
      </w:pPr>
      <w:r>
        <w:t>CONVENGONO</w:t>
      </w:r>
    </w:p>
    <w:p w14:paraId="41368EAE" w14:textId="77777777" w:rsidR="002A276E" w:rsidRDefault="002A276E" w:rsidP="00BB62CF">
      <w:pPr>
        <w:jc w:val="center"/>
      </w:pPr>
      <w:r>
        <w:t>ART. 1 - PREMESSE</w:t>
      </w:r>
    </w:p>
    <w:p w14:paraId="650C8D2A" w14:textId="77777777" w:rsidR="002A276E" w:rsidRDefault="002A276E" w:rsidP="002A276E">
      <w:r>
        <w:t>Le premesse e gli allegati costituiscono parte integrante e sostanziale dell'accordo.</w:t>
      </w:r>
    </w:p>
    <w:p w14:paraId="2D9069F0" w14:textId="77777777" w:rsidR="002A276E" w:rsidRDefault="002A276E" w:rsidP="00BB62CF">
      <w:pPr>
        <w:jc w:val="center"/>
      </w:pPr>
      <w:r>
        <w:t xml:space="preserve">ART. 2 </w:t>
      </w:r>
      <w:r w:rsidR="00BB62CF">
        <w:t>–</w:t>
      </w:r>
      <w:r>
        <w:t xml:space="preserve"> DE</w:t>
      </w:r>
      <w:r w:rsidR="00BB62CF">
        <w:t>NOMINAZIONE DELLA RETE</w:t>
      </w:r>
    </w:p>
    <w:p w14:paraId="183CE253" w14:textId="4B4DCF91" w:rsidR="002A276E" w:rsidRDefault="002A276E" w:rsidP="0004350E">
      <w:pPr>
        <w:jc w:val="both"/>
      </w:pPr>
      <w:proofErr w:type="gramStart"/>
      <w:r>
        <w:t>E’</w:t>
      </w:r>
      <w:proofErr w:type="gramEnd"/>
      <w:r>
        <w:t xml:space="preserve"> istituito il collegamento in rete fra </w:t>
      </w:r>
      <w:r w:rsidR="00157F0A">
        <w:t>gli</w:t>
      </w:r>
      <w:r>
        <w:t xml:space="preserve"> </w:t>
      </w:r>
      <w:bookmarkStart w:id="1" w:name="_Hlk50124398"/>
      <w:r>
        <w:t>istitu</w:t>
      </w:r>
      <w:r w:rsidR="00157F0A">
        <w:t>t</w:t>
      </w:r>
      <w:r>
        <w:t>i</w:t>
      </w:r>
      <w:r w:rsidR="004C7E02">
        <w:t>/enti/organismi</w:t>
      </w:r>
      <w:r>
        <w:t xml:space="preserve"> </w:t>
      </w:r>
      <w:bookmarkEnd w:id="1"/>
      <w:r>
        <w:t>che aderiscono al presente accordo, che</w:t>
      </w:r>
      <w:r w:rsidR="00157F0A">
        <w:t xml:space="preserve"> </w:t>
      </w:r>
      <w:r>
        <w:t>prende il nome di “</w:t>
      </w:r>
      <w:r w:rsidR="004C7E02">
        <w:t>_____________________________________________________</w:t>
      </w:r>
      <w:r>
        <w:t>”</w:t>
      </w:r>
      <w:r w:rsidR="00E63AED" w:rsidRPr="00E63AED">
        <w:rPr>
          <w:vertAlign w:val="superscript"/>
        </w:rPr>
        <w:t>1</w:t>
      </w:r>
      <w:r>
        <w:t>.</w:t>
      </w:r>
    </w:p>
    <w:p w14:paraId="72C33E3A" w14:textId="77777777" w:rsidR="002A276E" w:rsidRDefault="002A276E" w:rsidP="00157F0A">
      <w:pPr>
        <w:jc w:val="center"/>
      </w:pPr>
      <w:r>
        <w:lastRenderedPageBreak/>
        <w:t xml:space="preserve">ART. </w:t>
      </w:r>
      <w:r w:rsidR="00157F0A">
        <w:t>3</w:t>
      </w:r>
      <w:r>
        <w:t xml:space="preserve"> </w:t>
      </w:r>
      <w:r w:rsidR="004B346F">
        <w:t>–</w:t>
      </w:r>
      <w:r>
        <w:t xml:space="preserve"> OGGETTO</w:t>
      </w:r>
      <w:r w:rsidR="004B346F">
        <w:t xml:space="preserve"> E PROGRAMMA DI RETE</w:t>
      </w:r>
    </w:p>
    <w:p w14:paraId="47371A20" w14:textId="0320DD19" w:rsidR="00CA192F" w:rsidRDefault="002A276E" w:rsidP="000460DC">
      <w:pPr>
        <w:jc w:val="both"/>
      </w:pPr>
      <w:r>
        <w:t xml:space="preserve">Il presente accordo ha per oggetto la collaborazione fra </w:t>
      </w:r>
      <w:r w:rsidR="00157F0A">
        <w:t>gli</w:t>
      </w:r>
      <w:r>
        <w:t xml:space="preserve"> Istitu</w:t>
      </w:r>
      <w:r w:rsidR="00157F0A">
        <w:t>t</w:t>
      </w:r>
      <w:r>
        <w:t>i, con l’obiettivo di</w:t>
      </w:r>
      <w:r w:rsidR="00157F0A">
        <w:t xml:space="preserve"> </w:t>
      </w:r>
      <w:r w:rsidR="002F67CD">
        <w:t xml:space="preserve">realizzare un sistema della conoscenza </w:t>
      </w:r>
      <w:r w:rsidR="00F2097E">
        <w:t xml:space="preserve">definito </w:t>
      </w:r>
      <w:r w:rsidR="004C7E02">
        <w:t>_______________________________________________________</w:t>
      </w:r>
      <w:r w:rsidR="00E63AED" w:rsidRPr="00E63AED">
        <w:rPr>
          <w:vertAlign w:val="superscript"/>
        </w:rPr>
        <w:t>1</w:t>
      </w:r>
      <w:r w:rsidR="000460DC">
        <w:t xml:space="preserve"> </w:t>
      </w:r>
      <w:r w:rsidR="00CA192F">
        <w:t>per la realizzazione delle seguenti attività</w:t>
      </w:r>
      <w:r w:rsidR="004B346F">
        <w:t xml:space="preserve"> di</w:t>
      </w:r>
      <w:r w:rsidR="00CA192F">
        <w:t>:</w:t>
      </w:r>
    </w:p>
    <w:p w14:paraId="27F21C90" w14:textId="760CC788" w:rsidR="000460DC" w:rsidRPr="00E63AED" w:rsidRDefault="000460DC" w:rsidP="000460DC">
      <w:pPr>
        <w:pStyle w:val="ListParagraph"/>
        <w:numPr>
          <w:ilvl w:val="0"/>
          <w:numId w:val="1"/>
        </w:numPr>
        <w:ind w:left="567" w:hanging="283"/>
        <w:jc w:val="both"/>
      </w:pPr>
      <w:r w:rsidRPr="00E63AED">
        <w:t xml:space="preserve">circolazione delle conoscenze e delle innovazioni disponibili nel </w:t>
      </w:r>
      <w:r w:rsidR="004C7E02" w:rsidRPr="00E63AED">
        <w:t>__________________________________________________________________</w:t>
      </w:r>
      <w:r w:rsidRPr="00E63AED">
        <w:t>;</w:t>
      </w:r>
    </w:p>
    <w:p w14:paraId="0E3E791D" w14:textId="77777777" w:rsidR="000460DC" w:rsidRPr="00E63AED" w:rsidRDefault="000460DC" w:rsidP="000460DC">
      <w:pPr>
        <w:pStyle w:val="ListParagraph"/>
        <w:numPr>
          <w:ilvl w:val="0"/>
          <w:numId w:val="1"/>
        </w:numPr>
        <w:ind w:left="567" w:hanging="283"/>
        <w:jc w:val="both"/>
      </w:pPr>
      <w:r w:rsidRPr="00E63AED">
        <w:t>rilevamento puntuale dei fabbisogni delle imprese e dei consumatori;</w:t>
      </w:r>
    </w:p>
    <w:p w14:paraId="0DB8F4E0" w14:textId="77777777" w:rsidR="000460DC" w:rsidRPr="00E63AED" w:rsidRDefault="000460DC" w:rsidP="000460DC">
      <w:pPr>
        <w:pStyle w:val="ListParagraph"/>
        <w:numPr>
          <w:ilvl w:val="0"/>
          <w:numId w:val="1"/>
        </w:numPr>
        <w:ind w:left="567" w:hanging="283"/>
        <w:jc w:val="both"/>
      </w:pPr>
      <w:r w:rsidRPr="00E63AED">
        <w:t>ricerca ed analisi, anche sulla base dei fabbisogni rilevati, volte a migliorare l’offerta di servizi di assistenza tecnica, consulenza, formazione professionale, attività dimostrative, trasferimento delle innovazioni e sviluppo di ricerche mirate alla risoluzione di specifiche problematiche scaturite dall’attività di analisi svolta;</w:t>
      </w:r>
    </w:p>
    <w:p w14:paraId="0B96F6B7" w14:textId="77777777" w:rsidR="000460DC" w:rsidRPr="00E63AED" w:rsidRDefault="000460DC" w:rsidP="000460DC">
      <w:pPr>
        <w:pStyle w:val="ListParagraph"/>
        <w:numPr>
          <w:ilvl w:val="0"/>
          <w:numId w:val="1"/>
        </w:numPr>
        <w:ind w:left="567" w:hanging="283"/>
        <w:jc w:val="both"/>
      </w:pPr>
      <w:r w:rsidRPr="00E63AED">
        <w:t>ricerca ed analisi a supporto alla programmazione dei fondi europei destinati al sistema della conoscenza;</w:t>
      </w:r>
    </w:p>
    <w:p w14:paraId="39838CF1" w14:textId="4F9515F9" w:rsidR="000460DC" w:rsidRPr="00F2097E" w:rsidRDefault="0004350E" w:rsidP="000460DC">
      <w:pPr>
        <w:pStyle w:val="ListParagraph"/>
        <w:numPr>
          <w:ilvl w:val="0"/>
          <w:numId w:val="1"/>
        </w:numPr>
        <w:ind w:left="567" w:hanging="283"/>
        <w:jc w:val="both"/>
      </w:pPr>
      <w:r w:rsidRPr="00E63AED">
        <w:t xml:space="preserve">divulgazione, </w:t>
      </w:r>
      <w:r w:rsidR="000460DC" w:rsidRPr="00E63AED">
        <w:t xml:space="preserve">formazione ed aggiornamento, per conto dell’amministrazione regionale, di tecnici, consulenti, formatori, operatori del settore </w:t>
      </w:r>
      <w:r w:rsidR="00E63AED">
        <w:t>________________________________________________</w:t>
      </w:r>
      <w:r w:rsidR="00E63AED" w:rsidRPr="00E63AED">
        <w:rPr>
          <w:vertAlign w:val="superscript"/>
        </w:rPr>
        <w:t>2</w:t>
      </w:r>
      <w:r w:rsidR="000460DC" w:rsidRPr="00E63AED">
        <w:t xml:space="preserve"> anche attraverso l’organizzazione di workshop, seminari, forum, incontri dimostrativi e divulgativi, focus specifici;</w:t>
      </w:r>
    </w:p>
    <w:p w14:paraId="06C2D7D0" w14:textId="77777777" w:rsidR="000460DC" w:rsidRPr="00E63AED" w:rsidRDefault="000460DC" w:rsidP="000460DC">
      <w:pPr>
        <w:pStyle w:val="ListParagraph"/>
        <w:numPr>
          <w:ilvl w:val="0"/>
          <w:numId w:val="1"/>
        </w:numPr>
        <w:ind w:left="567" w:hanging="283"/>
        <w:jc w:val="both"/>
      </w:pPr>
      <w:r w:rsidRPr="00E63AED">
        <w:t>azion</w:t>
      </w:r>
      <w:r w:rsidR="0004350E" w:rsidRPr="00E63AED">
        <w:t>i</w:t>
      </w:r>
      <w:r w:rsidRPr="00E63AED">
        <w:t xml:space="preserve"> volt</w:t>
      </w:r>
      <w:r w:rsidR="0004350E" w:rsidRPr="00E63AED">
        <w:t>e</w:t>
      </w:r>
      <w:r w:rsidRPr="00E63AED">
        <w:t xml:space="preserve"> alla valorizzazione delle competenze presenti presso i partners ed alla gestione comune di funzioni e di attività amministrative, anche finalizzata alla realizzazione di progetti o di iniziative scientifiche che attengano ai temi della rete stessa.</w:t>
      </w:r>
    </w:p>
    <w:p w14:paraId="7BDE0D5E" w14:textId="77777777" w:rsidR="000460DC" w:rsidRDefault="000460DC" w:rsidP="000460DC">
      <w:pPr>
        <w:ind w:left="284"/>
        <w:jc w:val="both"/>
      </w:pPr>
      <w:r>
        <w:t xml:space="preserve">Per realizzare tali attività i componenti della rete dovranno </w:t>
      </w:r>
      <w:r w:rsidR="0004350E">
        <w:t>assicurare</w:t>
      </w:r>
      <w:r w:rsidR="00220867">
        <w:t>:</w:t>
      </w:r>
    </w:p>
    <w:p w14:paraId="10B3C1F1" w14:textId="77777777" w:rsidR="00CA192F" w:rsidRPr="00E63AED" w:rsidRDefault="00220867" w:rsidP="00220867">
      <w:pPr>
        <w:pStyle w:val="ListParagraph"/>
        <w:numPr>
          <w:ilvl w:val="0"/>
          <w:numId w:val="3"/>
        </w:numPr>
        <w:jc w:val="both"/>
      </w:pPr>
      <w:r w:rsidRPr="00E63AED">
        <w:t xml:space="preserve">la massima </w:t>
      </w:r>
      <w:r w:rsidR="004B346F" w:rsidRPr="00E63AED">
        <w:t xml:space="preserve">collaborazione tra le parti in ambiti attinenti </w:t>
      </w:r>
      <w:proofErr w:type="gramStart"/>
      <w:r w:rsidR="004B346F" w:rsidRPr="00E63AED">
        <w:t>l’esercizio</w:t>
      </w:r>
      <w:proofErr w:type="gramEnd"/>
      <w:r w:rsidR="004B346F" w:rsidRPr="00E63AED">
        <w:t xml:space="preserve"> dei propri istituti;</w:t>
      </w:r>
    </w:p>
    <w:p w14:paraId="5B23F884" w14:textId="77777777" w:rsidR="004B346F" w:rsidRPr="00E63AED" w:rsidRDefault="00220867" w:rsidP="00220867">
      <w:pPr>
        <w:pStyle w:val="ListParagraph"/>
        <w:numPr>
          <w:ilvl w:val="0"/>
          <w:numId w:val="3"/>
        </w:numPr>
        <w:jc w:val="both"/>
      </w:pPr>
      <w:r w:rsidRPr="00E63AED">
        <w:t xml:space="preserve">lo </w:t>
      </w:r>
      <w:r w:rsidR="004B346F" w:rsidRPr="00E63AED">
        <w:t xml:space="preserve">scambio </w:t>
      </w:r>
      <w:r w:rsidRPr="00E63AED">
        <w:t xml:space="preserve">tempestivo </w:t>
      </w:r>
      <w:r w:rsidR="004B346F" w:rsidRPr="00E63AED">
        <w:t xml:space="preserve">tra le parti di informazioni </w:t>
      </w:r>
      <w:r w:rsidRPr="00E63AED">
        <w:t>relative all’attività da svolgere</w:t>
      </w:r>
      <w:r w:rsidR="004B346F" w:rsidRPr="00E63AED">
        <w:t>;</w:t>
      </w:r>
    </w:p>
    <w:p w14:paraId="0E01C21D" w14:textId="77777777" w:rsidR="006F0924" w:rsidRPr="00E63AED" w:rsidRDefault="00220867" w:rsidP="00220867">
      <w:pPr>
        <w:pStyle w:val="ListParagraph"/>
        <w:numPr>
          <w:ilvl w:val="0"/>
          <w:numId w:val="3"/>
        </w:numPr>
        <w:jc w:val="both"/>
      </w:pPr>
      <w:r w:rsidRPr="00E63AED">
        <w:t>l’</w:t>
      </w:r>
      <w:r w:rsidR="004B346F" w:rsidRPr="00E63AED">
        <w:t xml:space="preserve">esercizio in comune tra le parti di una o più attività rientranti nell’oggetto dei rispettivi </w:t>
      </w:r>
      <w:r w:rsidR="006F0924" w:rsidRPr="00E63AED">
        <w:t>istituti;</w:t>
      </w:r>
    </w:p>
    <w:p w14:paraId="7480840F" w14:textId="77777777" w:rsidR="00A013DD" w:rsidRPr="00E63AED" w:rsidRDefault="00220867" w:rsidP="00220867">
      <w:pPr>
        <w:pStyle w:val="ListParagraph"/>
        <w:numPr>
          <w:ilvl w:val="0"/>
          <w:numId w:val="3"/>
        </w:numPr>
        <w:jc w:val="both"/>
      </w:pPr>
      <w:r w:rsidRPr="00E63AED">
        <w:t xml:space="preserve">la </w:t>
      </w:r>
      <w:r w:rsidR="006F0924" w:rsidRPr="00E63AED">
        <w:t>condivisione delle esperienze e buone pratiche sviluppate al fine di facilitare la diffusione di innovazioni sia all’interno della rete che all’esterno nelle modalità concordate</w:t>
      </w:r>
      <w:r w:rsidR="00A013DD" w:rsidRPr="00E63AED">
        <w:t>;</w:t>
      </w:r>
    </w:p>
    <w:p w14:paraId="01573621" w14:textId="77777777" w:rsidR="00220867" w:rsidRPr="00E63AED" w:rsidRDefault="00220867" w:rsidP="00220867">
      <w:pPr>
        <w:pStyle w:val="ListParagraph"/>
        <w:numPr>
          <w:ilvl w:val="0"/>
          <w:numId w:val="3"/>
        </w:numPr>
        <w:jc w:val="both"/>
      </w:pPr>
      <w:r w:rsidRPr="00E63AED">
        <w:t>il costante aggiornamento dei tecnici, dei ricercatori e dei funzionari a vario titolo coinvolti nelle attività di progetto.</w:t>
      </w:r>
    </w:p>
    <w:p w14:paraId="4DBCB391" w14:textId="77777777" w:rsidR="00E63AED" w:rsidRDefault="00730226" w:rsidP="00BA512E">
      <w:pPr>
        <w:jc w:val="both"/>
      </w:pPr>
      <w:r>
        <w:t>Il programma di rete</w:t>
      </w:r>
      <w:r w:rsidR="00101061">
        <w:t xml:space="preserve"> ha come oggetto </w:t>
      </w:r>
      <w:r w:rsidR="00220867">
        <w:t>il miglioramento delle condizioni operative del sistema della conoscenza, inteso come insieme di organismi di consulenza, operatori dell’informazione, Enti per la formazione professionale, Enti di ricerca pubblici e privati, Istituzioni, Ordini professionali, singoli consulenti, Organizzazioni Professionali Agricole e rappresentanze delle imprese coinvolte</w:t>
      </w:r>
      <w:r w:rsidR="00E63AED">
        <w:t xml:space="preserve"> secondo la seguente specifica:</w:t>
      </w:r>
    </w:p>
    <w:p w14:paraId="09C43B13" w14:textId="05110FE9" w:rsidR="00CA192F" w:rsidRDefault="00E63AED" w:rsidP="00BA512E">
      <w:pPr>
        <w:jc w:val="both"/>
      </w:pPr>
      <w:r>
        <w:t>________________________________________________________________________________</w:t>
      </w:r>
      <w:r>
        <w:rPr>
          <w:rStyle w:val="FootnoteReference"/>
        </w:rPr>
        <w:footnoteReference w:id="3"/>
      </w:r>
    </w:p>
    <w:p w14:paraId="481B0C63" w14:textId="77777777" w:rsidR="002A276E" w:rsidRDefault="002A276E" w:rsidP="00CA192F">
      <w:pPr>
        <w:jc w:val="center"/>
      </w:pPr>
      <w:r>
        <w:t xml:space="preserve">Art. </w:t>
      </w:r>
      <w:r w:rsidR="00157F0A">
        <w:t>4</w:t>
      </w:r>
      <w:r>
        <w:t xml:space="preserve"> - DURATA</w:t>
      </w:r>
    </w:p>
    <w:p w14:paraId="50B7180E" w14:textId="77777777" w:rsidR="002A276E" w:rsidRDefault="002A276E" w:rsidP="00A013DD">
      <w:pPr>
        <w:jc w:val="both"/>
      </w:pPr>
      <w:r>
        <w:t xml:space="preserve">Il presente accordo ha validità dalla data di </w:t>
      </w:r>
      <w:r w:rsidRPr="00E63AED">
        <w:t>sott</w:t>
      </w:r>
      <w:r w:rsidR="002149E4" w:rsidRPr="00E63AED">
        <w:t xml:space="preserve">oscrizione fino al termine </w:t>
      </w:r>
      <w:r w:rsidR="00F1242B" w:rsidRPr="00E63AED">
        <w:t xml:space="preserve">eventuale, esaurite le attività da svolgere o non sussistendo le condizioni minime per svolgere tali attività, comunque deliberato dal </w:t>
      </w:r>
      <w:r w:rsidR="0030114B" w:rsidRPr="00E63AED">
        <w:t>Comitato di cui all’art. 7</w:t>
      </w:r>
      <w:r w:rsidRPr="00E63AED">
        <w:t>.</w:t>
      </w:r>
    </w:p>
    <w:p w14:paraId="1B22AA67" w14:textId="77777777" w:rsidR="002A276E" w:rsidRDefault="002A276E" w:rsidP="002149E4">
      <w:pPr>
        <w:jc w:val="center"/>
      </w:pPr>
      <w:r>
        <w:t xml:space="preserve">ART. </w:t>
      </w:r>
      <w:r w:rsidR="002149E4">
        <w:t>5</w:t>
      </w:r>
      <w:r>
        <w:t xml:space="preserve"> - </w:t>
      </w:r>
      <w:r w:rsidR="002149E4">
        <w:t>ISTITUTO</w:t>
      </w:r>
      <w:r>
        <w:t xml:space="preserve"> CAPOFILA</w:t>
      </w:r>
    </w:p>
    <w:p w14:paraId="1BEFF8AD" w14:textId="24EC53A1" w:rsidR="002A276E" w:rsidRDefault="009F65FD" w:rsidP="00C626AF">
      <w:pPr>
        <w:jc w:val="both"/>
      </w:pPr>
      <w:r>
        <w:lastRenderedPageBreak/>
        <w:t>Le parti contraenti concordano di attribuire il ruolo di capofila della rete all’Istituto</w:t>
      </w:r>
      <w:r w:rsidR="00E63AED">
        <w:t>/Ente/Organismo</w:t>
      </w:r>
      <w:r>
        <w:t xml:space="preserve"> _____________________</w:t>
      </w:r>
      <w:r w:rsidR="00E63AED">
        <w:t>__________________________________</w:t>
      </w:r>
      <w:r w:rsidR="00C626AF">
        <w:t xml:space="preserve"> che riceve il </w:t>
      </w:r>
      <w:r w:rsidR="00D20B4C">
        <w:t xml:space="preserve">mandato per l’esecuzione del programma di rete definito all’art. 3. A tal fine, viene coadiuvato dall’organo collegiale </w:t>
      </w:r>
      <w:r>
        <w:t xml:space="preserve">“Comitato di Rete” secondo </w:t>
      </w:r>
      <w:r w:rsidR="00C626AF">
        <w:t>le modalità</w:t>
      </w:r>
      <w:r>
        <w:t xml:space="preserve"> indicat</w:t>
      </w:r>
      <w:r w:rsidR="00C626AF">
        <w:t>e</w:t>
      </w:r>
      <w:r>
        <w:t xml:space="preserve"> negli artt. </w:t>
      </w:r>
      <w:r w:rsidR="0012245E">
        <w:t>7</w:t>
      </w:r>
      <w:r>
        <w:t xml:space="preserve"> e </w:t>
      </w:r>
      <w:r w:rsidR="0012245E">
        <w:t>8</w:t>
      </w:r>
      <w:r>
        <w:t xml:space="preserve"> del presente </w:t>
      </w:r>
      <w:r w:rsidR="00B416BF">
        <w:t>accordo</w:t>
      </w:r>
      <w:r>
        <w:t>.</w:t>
      </w:r>
    </w:p>
    <w:p w14:paraId="6023D4B8" w14:textId="69A66B59" w:rsidR="00C626AF" w:rsidRDefault="00C626AF" w:rsidP="00C626AF">
      <w:pPr>
        <w:jc w:val="both"/>
      </w:pPr>
      <w:r>
        <w:t xml:space="preserve">Al Capofila competono le funzioni di </w:t>
      </w:r>
      <w:r w:rsidR="00A013DD">
        <w:t xml:space="preserve">rappresentanza, di </w:t>
      </w:r>
      <w:r>
        <w:t>animazione e di attuazione delle azioni deliberate dal Comitato. Per tali funzioni utilizzerà gli strumenti informativi e di coinvolgimento più idonei a garantire la massimizzazione del contributo dei soggetti aderenti al</w:t>
      </w:r>
      <w:r w:rsidR="007765F0">
        <w:t>l’</w:t>
      </w:r>
      <w:r w:rsidR="00B416BF">
        <w:t>Accordo</w:t>
      </w:r>
      <w:r>
        <w:t xml:space="preserve"> di rete.</w:t>
      </w:r>
    </w:p>
    <w:p w14:paraId="59A488CF" w14:textId="77777777" w:rsidR="00C626AF" w:rsidRDefault="00C626AF" w:rsidP="00C626AF">
      <w:pPr>
        <w:jc w:val="both"/>
      </w:pPr>
      <w:r>
        <w:t>Il Capofila:</w:t>
      </w:r>
    </w:p>
    <w:p w14:paraId="1821519B" w14:textId="77777777" w:rsidR="00A013DD" w:rsidRDefault="00A013DD" w:rsidP="00C626AF">
      <w:pPr>
        <w:pStyle w:val="ListParagraph"/>
        <w:numPr>
          <w:ilvl w:val="0"/>
          <w:numId w:val="10"/>
        </w:numPr>
        <w:ind w:left="567" w:hanging="207"/>
        <w:jc w:val="both"/>
      </w:pPr>
      <w:r>
        <w:t>opera in rappresentanza della Rete;</w:t>
      </w:r>
    </w:p>
    <w:p w14:paraId="51446A12" w14:textId="77777777" w:rsidR="00C626AF" w:rsidRDefault="00C626AF" w:rsidP="00C626AF">
      <w:pPr>
        <w:pStyle w:val="ListParagraph"/>
        <w:numPr>
          <w:ilvl w:val="0"/>
          <w:numId w:val="10"/>
        </w:numPr>
        <w:ind w:left="567" w:hanging="207"/>
        <w:jc w:val="both"/>
      </w:pPr>
      <w:r>
        <w:t>propone all’approvazione del Comitato il Programma di Rete;</w:t>
      </w:r>
    </w:p>
    <w:p w14:paraId="48A6084F" w14:textId="77777777" w:rsidR="00C626AF" w:rsidRDefault="00C626AF" w:rsidP="00C626AF">
      <w:pPr>
        <w:pStyle w:val="ListParagraph"/>
        <w:numPr>
          <w:ilvl w:val="0"/>
          <w:numId w:val="10"/>
        </w:numPr>
        <w:ind w:left="567" w:hanging="207"/>
        <w:jc w:val="both"/>
      </w:pPr>
      <w:r>
        <w:t>propone, entro la fine dell’anno solare in corso, il piano annuale (dell’anno successivo) di attuazione del programma di rete;</w:t>
      </w:r>
    </w:p>
    <w:p w14:paraId="24999B63" w14:textId="77777777" w:rsidR="00C626AF" w:rsidRPr="00E63AED" w:rsidRDefault="00C626AF" w:rsidP="00C626AF">
      <w:pPr>
        <w:pStyle w:val="ListParagraph"/>
        <w:numPr>
          <w:ilvl w:val="0"/>
          <w:numId w:val="10"/>
        </w:numPr>
        <w:ind w:left="567" w:hanging="207"/>
        <w:jc w:val="both"/>
      </w:pPr>
      <w:r>
        <w:t xml:space="preserve">gestisce le attività di rete come sezione specifica della propria attività, </w:t>
      </w:r>
      <w:r w:rsidRPr="00E63AED">
        <w:t>destinandovi appositamente una componente del proprio sistema di rilevazione contabile;</w:t>
      </w:r>
    </w:p>
    <w:p w14:paraId="33EAF2E4" w14:textId="77777777" w:rsidR="00C626AF" w:rsidRDefault="00C626AF" w:rsidP="00C626AF">
      <w:pPr>
        <w:pStyle w:val="ListParagraph"/>
        <w:numPr>
          <w:ilvl w:val="0"/>
          <w:numId w:val="10"/>
        </w:numPr>
        <w:ind w:left="567" w:hanging="207"/>
        <w:jc w:val="both"/>
      </w:pPr>
      <w:r>
        <w:t>fornisce informazioni e aggiornamenti periodici sullo stato di attuazione del programma di rete;</w:t>
      </w:r>
    </w:p>
    <w:p w14:paraId="5774EB12" w14:textId="77777777" w:rsidR="009F65FD" w:rsidRDefault="00C626AF" w:rsidP="00C626AF">
      <w:pPr>
        <w:pStyle w:val="ListParagraph"/>
        <w:numPr>
          <w:ilvl w:val="0"/>
          <w:numId w:val="10"/>
        </w:numPr>
        <w:ind w:left="567" w:hanging="207"/>
        <w:jc w:val="both"/>
      </w:pPr>
      <w:r>
        <w:t>predispone annualmente il rendiconto finale da sottoporre entro il mese di febbraio dell’anno successivo a quello oggetto di rendiconto all’approvazione del Comitato di Rete, dando piena contezza delle attività realizzate, delle risorse professionali coinvolte, delle modalità di utilizzo etc.;</w:t>
      </w:r>
    </w:p>
    <w:p w14:paraId="3B6AEE00" w14:textId="77777777" w:rsidR="00C626AF" w:rsidRDefault="00C626AF" w:rsidP="00C626AF">
      <w:pPr>
        <w:pStyle w:val="ListParagraph"/>
        <w:numPr>
          <w:ilvl w:val="0"/>
          <w:numId w:val="10"/>
        </w:numPr>
        <w:ind w:left="567" w:hanging="207"/>
        <w:jc w:val="both"/>
      </w:pPr>
      <w:r>
        <w:t xml:space="preserve">congiuntamente al Comitato, designa ed organizza i Gruppi di </w:t>
      </w:r>
      <w:r w:rsidRPr="00A34E24">
        <w:t xml:space="preserve">progetto (art. </w:t>
      </w:r>
      <w:r w:rsidR="0012245E">
        <w:t>7</w:t>
      </w:r>
      <w:r w:rsidRPr="00A34E24">
        <w:t>)</w:t>
      </w:r>
      <w:r>
        <w:t xml:space="preserve"> per l’ideazione e la progettazione di specifiche iniziative legate all’attuazione del programma.</w:t>
      </w:r>
    </w:p>
    <w:p w14:paraId="10395563" w14:textId="77777777" w:rsidR="00885EFA" w:rsidRDefault="00885EFA" w:rsidP="00885EFA">
      <w:pPr>
        <w:jc w:val="both"/>
      </w:pPr>
      <w:r>
        <w:t xml:space="preserve">In particolare, in via esemplificativa e non esaustiva, al </w:t>
      </w:r>
      <w:r w:rsidR="00A34E24">
        <w:t>Capofila</w:t>
      </w:r>
      <w:r>
        <w:t xml:space="preserve"> spetta:</w:t>
      </w:r>
    </w:p>
    <w:p w14:paraId="028D7336" w14:textId="77777777" w:rsidR="00885EFA" w:rsidRDefault="00885EFA" w:rsidP="00A34E24">
      <w:pPr>
        <w:pStyle w:val="ListParagraph"/>
        <w:numPr>
          <w:ilvl w:val="0"/>
          <w:numId w:val="12"/>
        </w:numPr>
        <w:ind w:left="709" w:hanging="349"/>
        <w:jc w:val="both"/>
      </w:pPr>
      <w:r>
        <w:t xml:space="preserve">coordinare l’attività svolta nell’ambito delle attività progettuali intraprese </w:t>
      </w:r>
      <w:r w:rsidR="00A34E24">
        <w:t>dai partner di rete;</w:t>
      </w:r>
    </w:p>
    <w:p w14:paraId="07899398" w14:textId="77777777" w:rsidR="00885EFA" w:rsidRDefault="00885EFA" w:rsidP="00A34E24">
      <w:pPr>
        <w:pStyle w:val="ListParagraph"/>
        <w:numPr>
          <w:ilvl w:val="0"/>
          <w:numId w:val="12"/>
        </w:numPr>
        <w:ind w:left="709" w:hanging="349"/>
        <w:jc w:val="both"/>
      </w:pPr>
      <w:r>
        <w:t>svolgere attività di sorveglianza ed effettuare gli opportuni controlli in merito allo svolgimento delle commesse acquisite a seguito della promozione dei servizi di Rete;</w:t>
      </w:r>
    </w:p>
    <w:p w14:paraId="43EFF1CE" w14:textId="77777777" w:rsidR="00885EFA" w:rsidRDefault="00885EFA" w:rsidP="00A34E24">
      <w:pPr>
        <w:pStyle w:val="ListParagraph"/>
        <w:numPr>
          <w:ilvl w:val="0"/>
          <w:numId w:val="12"/>
        </w:numPr>
        <w:ind w:left="709" w:hanging="349"/>
        <w:jc w:val="both"/>
      </w:pPr>
      <w:r>
        <w:t>coordinare le politiche di approvvigionamento dei materiali e dei servizi necessari per lo svolgimento delle attività di cui al punto a);</w:t>
      </w:r>
    </w:p>
    <w:p w14:paraId="671C5686" w14:textId="77777777" w:rsidR="00885EFA" w:rsidRDefault="00885EFA" w:rsidP="00A34E24">
      <w:pPr>
        <w:pStyle w:val="ListParagraph"/>
        <w:numPr>
          <w:ilvl w:val="0"/>
          <w:numId w:val="12"/>
        </w:numPr>
        <w:ind w:left="709" w:hanging="349"/>
        <w:jc w:val="both"/>
      </w:pPr>
      <w:r>
        <w:t xml:space="preserve">accertare l'uso corretto del marchio </w:t>
      </w:r>
      <w:r w:rsidR="00A34E24">
        <w:t>di Rete</w:t>
      </w:r>
      <w:r>
        <w:t xml:space="preserve"> da parte delle imprese partecipanti;</w:t>
      </w:r>
    </w:p>
    <w:p w14:paraId="45303669" w14:textId="77777777" w:rsidR="00885EFA" w:rsidRDefault="00885EFA" w:rsidP="00A34E24">
      <w:pPr>
        <w:pStyle w:val="ListParagraph"/>
        <w:numPr>
          <w:ilvl w:val="0"/>
          <w:numId w:val="12"/>
        </w:numPr>
        <w:ind w:left="709" w:hanging="349"/>
        <w:jc w:val="both"/>
      </w:pPr>
      <w:r>
        <w:t>predisporre documenti, progetti e proposte da sottoporre all’approvazione del Comitato di Rete;</w:t>
      </w:r>
    </w:p>
    <w:p w14:paraId="65A42AEA" w14:textId="77777777" w:rsidR="00885EFA" w:rsidRDefault="00885EFA" w:rsidP="00A34E24">
      <w:pPr>
        <w:pStyle w:val="ListParagraph"/>
        <w:numPr>
          <w:ilvl w:val="0"/>
          <w:numId w:val="12"/>
        </w:numPr>
        <w:ind w:left="709" w:hanging="349"/>
        <w:jc w:val="both"/>
      </w:pPr>
      <w:r>
        <w:t>stipulare contratti con fornitori di beni e servizi in funzione del perseguimento degli obiettivi della rete;</w:t>
      </w:r>
    </w:p>
    <w:p w14:paraId="660F4BDD" w14:textId="77777777" w:rsidR="00885EFA" w:rsidRDefault="00885EFA" w:rsidP="00A34E24">
      <w:pPr>
        <w:pStyle w:val="ListParagraph"/>
        <w:numPr>
          <w:ilvl w:val="0"/>
          <w:numId w:val="12"/>
        </w:numPr>
        <w:ind w:left="709" w:hanging="349"/>
        <w:jc w:val="both"/>
      </w:pPr>
      <w:r>
        <w:t>stipulare contratti con clienti di beni e servizi prestati dalla rete nell’ambito del perseguimento dei propri obiettivi</w:t>
      </w:r>
      <w:r w:rsidR="00A34E24">
        <w:t>;</w:t>
      </w:r>
    </w:p>
    <w:p w14:paraId="73DE5CF6" w14:textId="77777777" w:rsidR="00A34E24" w:rsidRDefault="00A34E24" w:rsidP="00A34E24">
      <w:pPr>
        <w:pStyle w:val="ListParagraph"/>
        <w:numPr>
          <w:ilvl w:val="0"/>
          <w:numId w:val="12"/>
        </w:numPr>
        <w:ind w:left="709" w:hanging="349"/>
        <w:jc w:val="both"/>
      </w:pPr>
      <w:r>
        <w:t>sottoscrivere convenzioni e affittare spazi necessari alle attività della rete.</w:t>
      </w:r>
    </w:p>
    <w:p w14:paraId="34A136FD" w14:textId="77777777" w:rsidR="002A276E" w:rsidRDefault="002A276E" w:rsidP="002149E4">
      <w:pPr>
        <w:jc w:val="center"/>
      </w:pPr>
      <w:r>
        <w:t xml:space="preserve">ART. </w:t>
      </w:r>
      <w:r w:rsidR="002149E4">
        <w:t>6</w:t>
      </w:r>
      <w:r>
        <w:t xml:space="preserve"> - PROGETTAZIONE E GESTIONE DELLE ATTIVITÁ</w:t>
      </w:r>
    </w:p>
    <w:p w14:paraId="27C757DC" w14:textId="77777777" w:rsidR="002A276E" w:rsidRDefault="002149E4" w:rsidP="002A276E">
      <w:r>
        <w:t xml:space="preserve">Il </w:t>
      </w:r>
      <w:r w:rsidR="002A276E">
        <w:t>capofila si impegna a organizzare la rete, definendo in accordo con le altre istituzioni in rete</w:t>
      </w:r>
      <w:r>
        <w:t xml:space="preserve"> </w:t>
      </w:r>
      <w:r w:rsidR="002A276E">
        <w:t>i tempi e i modi in cui si svolgerà l’attività.</w:t>
      </w:r>
      <w:r>
        <w:t xml:space="preserve"> </w:t>
      </w:r>
    </w:p>
    <w:p w14:paraId="2582657F" w14:textId="46253DD4" w:rsidR="002149E4" w:rsidRPr="00E63AED" w:rsidRDefault="002149E4" w:rsidP="002149E4">
      <w:pPr>
        <w:jc w:val="both"/>
      </w:pPr>
      <w:r w:rsidRPr="002149E4">
        <w:t>A tal fine, dovrà essere predisposto</w:t>
      </w:r>
      <w:r>
        <w:t xml:space="preserve"> </w:t>
      </w:r>
      <w:r w:rsidRPr="002149E4">
        <w:t>un "progetto"</w:t>
      </w:r>
      <w:r w:rsidR="00E63AED">
        <w:t xml:space="preserve">, secondo il modello “offerta tecnica” di cui al bando della Misura 2 – </w:t>
      </w:r>
      <w:proofErr w:type="spellStart"/>
      <w:r w:rsidR="00E63AED">
        <w:t>t.i</w:t>
      </w:r>
      <w:proofErr w:type="spellEnd"/>
      <w:r w:rsidR="00E63AED">
        <w:t>. 2.3.1 del PSR Campanai 2014 – 2020,</w:t>
      </w:r>
      <w:r w:rsidRPr="002149E4">
        <w:t xml:space="preserve"> nel quale siano individuate analiticamente le attività da </w:t>
      </w:r>
      <w:r w:rsidRPr="00E63AED">
        <w:t>porre in essere e l</w:t>
      </w:r>
      <w:r w:rsidR="0030114B" w:rsidRPr="00E63AED">
        <w:t>e</w:t>
      </w:r>
      <w:r w:rsidRPr="00E63AED">
        <w:t xml:space="preserve"> concrete finalità cui le stesse si indirizzano, con indicazione: </w:t>
      </w:r>
    </w:p>
    <w:p w14:paraId="167C730F" w14:textId="77777777" w:rsidR="002149E4" w:rsidRPr="00E63AED" w:rsidRDefault="002149E4" w:rsidP="00BA512E">
      <w:pPr>
        <w:pStyle w:val="ListParagraph"/>
        <w:numPr>
          <w:ilvl w:val="0"/>
          <w:numId w:val="4"/>
        </w:numPr>
        <w:ind w:left="567" w:hanging="283"/>
        <w:jc w:val="both"/>
      </w:pPr>
      <w:r w:rsidRPr="00E63AED">
        <w:t xml:space="preserve">delle attività </w:t>
      </w:r>
      <w:r w:rsidR="00DC03FE" w:rsidRPr="00E63AED">
        <w:t>progettuali</w:t>
      </w:r>
      <w:r w:rsidRPr="00E63AED">
        <w:t xml:space="preserve"> e di gestione; </w:t>
      </w:r>
    </w:p>
    <w:p w14:paraId="3F56C996" w14:textId="77777777" w:rsidR="002149E4" w:rsidRPr="00E63AED" w:rsidRDefault="002149E4" w:rsidP="00BA512E">
      <w:pPr>
        <w:pStyle w:val="ListParagraph"/>
        <w:numPr>
          <w:ilvl w:val="0"/>
          <w:numId w:val="4"/>
        </w:numPr>
        <w:ind w:left="567" w:hanging="283"/>
        <w:jc w:val="both"/>
      </w:pPr>
      <w:r w:rsidRPr="00E63AED">
        <w:t xml:space="preserve">delle risorse professionali (interne o esterne) e della loro ripartizione fra gli istituti aderenti o coinvolti; </w:t>
      </w:r>
    </w:p>
    <w:p w14:paraId="7F804FBD" w14:textId="77777777" w:rsidR="002149E4" w:rsidRPr="00E63AED" w:rsidRDefault="002149E4" w:rsidP="00BA512E">
      <w:pPr>
        <w:pStyle w:val="ListParagraph"/>
        <w:numPr>
          <w:ilvl w:val="0"/>
          <w:numId w:val="4"/>
        </w:numPr>
        <w:ind w:left="567" w:hanging="283"/>
        <w:jc w:val="both"/>
      </w:pPr>
      <w:r w:rsidRPr="00E63AED">
        <w:t xml:space="preserve">delle risorse finanziarie e della loro ripartizione fra gli istituti aderenti o coinvolti; </w:t>
      </w:r>
    </w:p>
    <w:p w14:paraId="787FF41A" w14:textId="77777777" w:rsidR="002149E4" w:rsidRPr="00E63AED" w:rsidRDefault="002149E4" w:rsidP="00BA512E">
      <w:pPr>
        <w:pStyle w:val="ListParagraph"/>
        <w:numPr>
          <w:ilvl w:val="0"/>
          <w:numId w:val="4"/>
        </w:numPr>
        <w:ind w:left="567" w:hanging="283"/>
        <w:jc w:val="both"/>
      </w:pPr>
      <w:r w:rsidRPr="00E63AED">
        <w:lastRenderedPageBreak/>
        <w:t xml:space="preserve">dell'istituto incaricato della gestione delle attività amministrative e contabili, individuato sin da ora nell'Istituto ____________________, che assume la funzione di "Capofila" per la realizzazione del progetto; </w:t>
      </w:r>
    </w:p>
    <w:p w14:paraId="5FC47FC1" w14:textId="77777777" w:rsidR="002149E4" w:rsidRPr="00E63AED" w:rsidRDefault="002149E4" w:rsidP="00BA512E">
      <w:pPr>
        <w:pStyle w:val="ListParagraph"/>
        <w:numPr>
          <w:ilvl w:val="0"/>
          <w:numId w:val="4"/>
        </w:numPr>
        <w:ind w:left="567" w:hanging="283"/>
        <w:jc w:val="both"/>
      </w:pPr>
      <w:r w:rsidRPr="00E63AED">
        <w:t xml:space="preserve">delle attività di monitoraggio. </w:t>
      </w:r>
    </w:p>
    <w:p w14:paraId="10660820" w14:textId="1DC1BD84" w:rsidR="002149E4" w:rsidRDefault="002149E4" w:rsidP="002149E4">
      <w:pPr>
        <w:jc w:val="both"/>
      </w:pPr>
      <w:r w:rsidRPr="002149E4">
        <w:t xml:space="preserve">Le attività comprendono, fra le altre, tutte le attività di progettazione (di massima o esecutiva), di proposta, di acquisizione di informazioni o documentazione, di </w:t>
      </w:r>
      <w:r w:rsidR="00DC03FE">
        <w:t>proposta all’approvazione dell’ufficio di riferimento della Regione Campania o altro Ente</w:t>
      </w:r>
      <w:r w:rsidRPr="002149E4">
        <w:t xml:space="preserve">. Le attività di gestione comprendono le attività di attuazione </w:t>
      </w:r>
      <w:r w:rsidR="00DC03FE">
        <w:t xml:space="preserve">scientifica e </w:t>
      </w:r>
      <w:r w:rsidRPr="002149E4">
        <w:t xml:space="preserve">tecnico-professionale e le attività di attuazione amministrativa. Le attività di gestione amministrativa comprendono sia le attività deliberative che le attività meramente esecutive. </w:t>
      </w:r>
      <w:r w:rsidRPr="00E63AED">
        <w:t>Il progetto di cui al presente arti</w:t>
      </w:r>
      <w:r w:rsidR="00377C94" w:rsidRPr="00E63AED">
        <w:t>colo deve essere approvato dal</w:t>
      </w:r>
      <w:r w:rsidRPr="00E63AED">
        <w:t xml:space="preserve"> </w:t>
      </w:r>
      <w:r w:rsidR="00377C94" w:rsidRPr="00E63AED">
        <w:t>Comitato di</w:t>
      </w:r>
      <w:r w:rsidRPr="00E63AED">
        <w:t xml:space="preserve"> rete, di cui all'art. </w:t>
      </w:r>
      <w:r w:rsidR="0012245E" w:rsidRPr="00E63AED">
        <w:t>7</w:t>
      </w:r>
      <w:r w:rsidR="00DC03FE" w:rsidRPr="00E63AED">
        <w:t>, prima della presentazione alla Regione Campania o altro Ente</w:t>
      </w:r>
      <w:r w:rsidRPr="00E63AED">
        <w:t>, nonché, ove siano coinvolte materie rientranti nell'am</w:t>
      </w:r>
      <w:r w:rsidRPr="00377C94">
        <w:t>bito della competenza degli istituti aderenti e coinvolti dall'</w:t>
      </w:r>
      <w:r w:rsidRPr="002149E4">
        <w:t>attività oggetto del progetto.</w:t>
      </w:r>
    </w:p>
    <w:p w14:paraId="35527484" w14:textId="77777777" w:rsidR="00A825E0" w:rsidRDefault="00A825E0" w:rsidP="00A825E0">
      <w:pPr>
        <w:jc w:val="center"/>
      </w:pPr>
      <w:r>
        <w:t xml:space="preserve">ART. </w:t>
      </w:r>
      <w:r w:rsidR="0012245E">
        <w:t>7</w:t>
      </w:r>
      <w:r>
        <w:t xml:space="preserve"> – </w:t>
      </w:r>
      <w:r w:rsidR="00377C94" w:rsidRPr="00377C94">
        <w:t>COMITATO</w:t>
      </w:r>
      <w:r w:rsidRPr="00377C94">
        <w:t xml:space="preserve"> D</w:t>
      </w:r>
      <w:r w:rsidR="00377C94">
        <w:t xml:space="preserve">I </w:t>
      </w:r>
      <w:r>
        <w:t>RETE</w:t>
      </w:r>
    </w:p>
    <w:p w14:paraId="374CAAF8" w14:textId="34F711EA" w:rsidR="00E406C7" w:rsidRDefault="00E406C7" w:rsidP="00DC03FE">
      <w:r>
        <w:t>Il Comitato di rete è l’organo comune per l’a</w:t>
      </w:r>
      <w:r w:rsidR="00DC30C6">
        <w:t>ttuazione del programma di Rete</w:t>
      </w:r>
      <w:r>
        <w:t xml:space="preserve"> formato da</w:t>
      </w:r>
      <w:r w:rsidR="00DC03FE">
        <w:t xml:space="preserve"> </w:t>
      </w:r>
      <w:r>
        <w:t xml:space="preserve">un/x rappresentante/ti indicato da </w:t>
      </w:r>
      <w:r w:rsidR="00DC30C6">
        <w:t>ciascun partner</w:t>
      </w:r>
      <w:r w:rsidR="00E63AED">
        <w:t>;</w:t>
      </w:r>
    </w:p>
    <w:p w14:paraId="1347BCB8" w14:textId="2A1F7260" w:rsidR="00E406C7" w:rsidRDefault="00DC30C6" w:rsidP="00E406C7">
      <w:r>
        <w:t>La durata del mandato è pari a quella del</w:t>
      </w:r>
      <w:r w:rsidR="007765F0">
        <w:t>l’</w:t>
      </w:r>
      <w:r w:rsidR="00B416BF">
        <w:t>Accordo</w:t>
      </w:r>
      <w:r>
        <w:t xml:space="preserve"> di Rete. </w:t>
      </w:r>
      <w:r w:rsidR="00E406C7">
        <w:t>Ciascun componente del Comitato può essere revocato dal soggetto che l’ha nominato</w:t>
      </w:r>
      <w:r w:rsidR="009F65FD">
        <w:t xml:space="preserve"> previa deliberazione del Comitato di Rete</w:t>
      </w:r>
      <w:r w:rsidR="00E406C7">
        <w:t>.</w:t>
      </w:r>
    </w:p>
    <w:p w14:paraId="421FA367" w14:textId="345622CC" w:rsidR="00E406C7" w:rsidRDefault="00E406C7" w:rsidP="00E63AED">
      <w:pPr>
        <w:jc w:val="both"/>
      </w:pPr>
      <w:r>
        <w:t xml:space="preserve">Le Parti, a norma del presente </w:t>
      </w:r>
      <w:r w:rsidR="00B416BF">
        <w:t>Accordo</w:t>
      </w:r>
      <w:r>
        <w:t xml:space="preserve"> </w:t>
      </w:r>
      <w:r w:rsidRPr="00E63AED">
        <w:t>e del</w:t>
      </w:r>
      <w:r w:rsidR="00E63AED">
        <w:t>l’eventuale</w:t>
      </w:r>
      <w:r w:rsidRPr="00E63AED">
        <w:t xml:space="preserve"> regolamento allegato, ritengono</w:t>
      </w:r>
      <w:r>
        <w:t xml:space="preserve"> opportuno nominare il primo Comitato di Rete composto da:</w:t>
      </w:r>
    </w:p>
    <w:p w14:paraId="5A6FEE73" w14:textId="77777777" w:rsidR="00E63AED" w:rsidRDefault="00E406C7" w:rsidP="00E406C7">
      <w:r>
        <w:t>PRESIDENTE</w:t>
      </w:r>
    </w:p>
    <w:p w14:paraId="25012477" w14:textId="77777777" w:rsidR="00E63AED" w:rsidRDefault="00E63AED" w:rsidP="00E63AED">
      <w:r>
        <w:t xml:space="preserve">• ….. </w:t>
      </w:r>
      <w:proofErr w:type="gramStart"/>
      <w:r>
        <w:t>…..</w:t>
      </w:r>
      <w:proofErr w:type="gramEnd"/>
      <w:r>
        <w:t>, nato a il ….. , residente in………via….. , codice fiscale …….(indicata da ……………..);</w:t>
      </w:r>
    </w:p>
    <w:p w14:paraId="0B894855" w14:textId="77777777" w:rsidR="00E406C7" w:rsidRDefault="00E406C7" w:rsidP="00E406C7">
      <w:r>
        <w:t>MEMBRI</w:t>
      </w:r>
    </w:p>
    <w:p w14:paraId="2CA8956F" w14:textId="77777777" w:rsidR="00E406C7" w:rsidRDefault="00E406C7" w:rsidP="00E406C7">
      <w:r>
        <w:t xml:space="preserve">• ….. </w:t>
      </w:r>
      <w:proofErr w:type="gramStart"/>
      <w:r>
        <w:t>…..</w:t>
      </w:r>
      <w:proofErr w:type="gramEnd"/>
      <w:r>
        <w:t>, nato a il ….. , residente in………via….. , codice fiscale …….(indicata da ……………..);</w:t>
      </w:r>
    </w:p>
    <w:p w14:paraId="5A7991C6" w14:textId="77777777" w:rsidR="00E406C7" w:rsidRDefault="00E406C7" w:rsidP="00E406C7">
      <w:r>
        <w:t xml:space="preserve">• ….. </w:t>
      </w:r>
      <w:proofErr w:type="gramStart"/>
      <w:r>
        <w:t>…..</w:t>
      </w:r>
      <w:proofErr w:type="gramEnd"/>
      <w:r>
        <w:t>, nato a il ….. , residente in………via….. , codice fiscale …….(indicata da ……………..);</w:t>
      </w:r>
    </w:p>
    <w:p w14:paraId="04DA3997" w14:textId="77777777" w:rsidR="00E406C7" w:rsidRDefault="00E406C7" w:rsidP="00E406C7">
      <w:r>
        <w:t xml:space="preserve">• ….. </w:t>
      </w:r>
      <w:proofErr w:type="gramStart"/>
      <w:r>
        <w:t>…..</w:t>
      </w:r>
      <w:proofErr w:type="gramEnd"/>
      <w:r>
        <w:t>, nato a il ….. , residente in………via….. , codice fiscale …….(indicata da ……………..);</w:t>
      </w:r>
    </w:p>
    <w:p w14:paraId="42E01578" w14:textId="77777777" w:rsidR="00E406C7" w:rsidRDefault="00E406C7" w:rsidP="00E406C7">
      <w:r>
        <w:t>………</w:t>
      </w:r>
    </w:p>
    <w:p w14:paraId="29A47E9A" w14:textId="77777777" w:rsidR="00E406C7" w:rsidRDefault="00E406C7" w:rsidP="00DC30C6">
      <w:pPr>
        <w:jc w:val="both"/>
      </w:pPr>
      <w:r>
        <w:t>Per quanto riguarda le cause di estinzione dell'incarico, di revoca, e di cessazione si fa espresso riferimento per quanto applicabili alle norme sul mandato.</w:t>
      </w:r>
    </w:p>
    <w:p w14:paraId="2699A3E7" w14:textId="77777777" w:rsidR="00A825E0" w:rsidRDefault="00D20B4C" w:rsidP="00A825E0">
      <w:r>
        <w:t xml:space="preserve">Per </w:t>
      </w:r>
      <w:r w:rsidR="00377C94">
        <w:t>l</w:t>
      </w:r>
      <w:r>
        <w:t>a</w:t>
      </w:r>
      <w:r w:rsidR="00A825E0">
        <w:t xml:space="preserve"> realizzazione </w:t>
      </w:r>
      <w:r w:rsidR="007C7797">
        <w:t>del programma</w:t>
      </w:r>
      <w:r w:rsidR="00A825E0">
        <w:t xml:space="preserve">, </w:t>
      </w:r>
      <w:r w:rsidR="00DC30C6">
        <w:t>al</w:t>
      </w:r>
      <w:r w:rsidR="00377C94">
        <w:t xml:space="preserve"> Comitato </w:t>
      </w:r>
      <w:r w:rsidR="00DC30C6">
        <w:t>sono demandate le seguenti a</w:t>
      </w:r>
      <w:r w:rsidR="007C7797">
        <w:t>t</w:t>
      </w:r>
      <w:r w:rsidR="00DC30C6">
        <w:t>tività</w:t>
      </w:r>
      <w:r w:rsidR="00A825E0">
        <w:t>:</w:t>
      </w:r>
    </w:p>
    <w:p w14:paraId="6F31931B" w14:textId="77777777" w:rsidR="00A825E0" w:rsidRDefault="00A825E0" w:rsidP="00377C94">
      <w:pPr>
        <w:pStyle w:val="ListParagraph"/>
        <w:numPr>
          <w:ilvl w:val="0"/>
          <w:numId w:val="6"/>
        </w:numPr>
        <w:ind w:left="567" w:hanging="283"/>
      </w:pPr>
      <w:r>
        <w:t xml:space="preserve">approvare il </w:t>
      </w:r>
      <w:r w:rsidR="00A013DD">
        <w:t>programma di rete</w:t>
      </w:r>
      <w:r>
        <w:t>;</w:t>
      </w:r>
    </w:p>
    <w:p w14:paraId="5BE569DE" w14:textId="77777777" w:rsidR="00A825E0" w:rsidRDefault="00A825E0" w:rsidP="00377C94">
      <w:pPr>
        <w:pStyle w:val="ListParagraph"/>
        <w:numPr>
          <w:ilvl w:val="0"/>
          <w:numId w:val="6"/>
        </w:numPr>
        <w:ind w:left="567" w:hanging="283"/>
        <w:jc w:val="both"/>
      </w:pPr>
      <w:r>
        <w:t>adottare ogni determinazione rientrante nell'autonoma competenza di gestione del capofila, che risulti necessaria all'attuazione dei progetti di cui all'art. 6;</w:t>
      </w:r>
    </w:p>
    <w:p w14:paraId="0B1B5B9E" w14:textId="77777777" w:rsidR="00A825E0" w:rsidRDefault="00A825E0" w:rsidP="00377C94">
      <w:pPr>
        <w:pStyle w:val="ListParagraph"/>
        <w:numPr>
          <w:ilvl w:val="0"/>
          <w:numId w:val="6"/>
        </w:numPr>
        <w:ind w:left="567" w:hanging="283"/>
        <w:jc w:val="both"/>
      </w:pPr>
      <w:r>
        <w:t>adottare ogni altra determinazione, previa acquisizione delle deliberazioni deg</w:t>
      </w:r>
      <w:r w:rsidR="00377C94">
        <w:t>li organi collegiali competenti;</w:t>
      </w:r>
    </w:p>
    <w:p w14:paraId="33967A71" w14:textId="77777777" w:rsidR="00377C94" w:rsidRDefault="00377C94" w:rsidP="00377C94">
      <w:pPr>
        <w:pStyle w:val="ListParagraph"/>
        <w:numPr>
          <w:ilvl w:val="0"/>
          <w:numId w:val="6"/>
        </w:numPr>
        <w:ind w:left="567" w:hanging="283"/>
        <w:jc w:val="both"/>
      </w:pPr>
      <w:r w:rsidRPr="00377C94">
        <w:t>organizza</w:t>
      </w:r>
      <w:r>
        <w:t xml:space="preserve">re </w:t>
      </w:r>
      <w:r w:rsidRPr="00377C94">
        <w:t>tavoli tecnici e seminari di approfondimento</w:t>
      </w:r>
      <w:r>
        <w:t>;</w:t>
      </w:r>
    </w:p>
    <w:p w14:paraId="2EE403D0" w14:textId="77777777" w:rsidR="00DC03FE" w:rsidRDefault="00DC03FE" w:rsidP="00377C94">
      <w:pPr>
        <w:pStyle w:val="ListParagraph"/>
        <w:numPr>
          <w:ilvl w:val="0"/>
          <w:numId w:val="6"/>
        </w:numPr>
        <w:ind w:left="567" w:hanging="283"/>
        <w:jc w:val="both"/>
      </w:pPr>
      <w:r>
        <w:t>organizzare le attività di aggiornamento di tecnici, consulenti e formatori</w:t>
      </w:r>
      <w:r w:rsidR="000460DC">
        <w:t>;</w:t>
      </w:r>
    </w:p>
    <w:p w14:paraId="7C731654" w14:textId="6BFA5FBB" w:rsidR="000460DC" w:rsidRDefault="000460DC" w:rsidP="00377C94">
      <w:pPr>
        <w:pStyle w:val="ListParagraph"/>
        <w:numPr>
          <w:ilvl w:val="0"/>
          <w:numId w:val="6"/>
        </w:numPr>
        <w:ind w:left="567" w:hanging="283"/>
        <w:jc w:val="both"/>
      </w:pPr>
      <w:r>
        <w:t xml:space="preserve">avviare e svolgere attività di analisi e di ricerca basate sul rilevamento dei fabbisogni </w:t>
      </w:r>
      <w:r w:rsidR="00B416BF">
        <w:t xml:space="preserve">dei consulenti, dei formatori, </w:t>
      </w:r>
      <w:r>
        <w:t>delle imprese e dei consumatori;</w:t>
      </w:r>
    </w:p>
    <w:p w14:paraId="662C9790" w14:textId="77777777" w:rsidR="00377C94" w:rsidRDefault="00377C94" w:rsidP="00377C94">
      <w:pPr>
        <w:pStyle w:val="ListParagraph"/>
        <w:numPr>
          <w:ilvl w:val="0"/>
          <w:numId w:val="6"/>
        </w:numPr>
        <w:ind w:left="567" w:hanging="283"/>
        <w:jc w:val="both"/>
      </w:pPr>
      <w:r>
        <w:lastRenderedPageBreak/>
        <w:t>organizzare una comunicazione finalizzata alla condivisione (e relativa regolazione) delle informazioni afferenti alle innovazioni, sia per tipologia o contenuto sia per quanto concerne il territorio o la modalità di erogazione, generate da ciascuno dei partecipanti;</w:t>
      </w:r>
    </w:p>
    <w:p w14:paraId="57BF63AD" w14:textId="77777777" w:rsidR="00A013DD" w:rsidRDefault="00377C94" w:rsidP="00A013DD">
      <w:pPr>
        <w:pStyle w:val="ListParagraph"/>
        <w:numPr>
          <w:ilvl w:val="0"/>
          <w:numId w:val="6"/>
        </w:numPr>
        <w:ind w:left="567" w:hanging="283"/>
        <w:jc w:val="both"/>
      </w:pPr>
      <w:r>
        <w:t xml:space="preserve">organizzare la condivisione dei servizi di Rete, come quelli afferenti </w:t>
      </w:r>
      <w:proofErr w:type="gramStart"/>
      <w:r>
        <w:t>l’area</w:t>
      </w:r>
      <w:proofErr w:type="gramEnd"/>
      <w:r>
        <w:t xml:space="preserve"> dei sistemi informativi, gestionali, professionali e contabili, anche attraverso la identificazione di pr</w:t>
      </w:r>
      <w:r w:rsidR="00DC30C6">
        <w:t>odotti software e/o piattaforme;</w:t>
      </w:r>
    </w:p>
    <w:p w14:paraId="645FC10E" w14:textId="77777777" w:rsidR="00A013DD" w:rsidRPr="00E63AED" w:rsidRDefault="007C7797" w:rsidP="00A013DD">
      <w:pPr>
        <w:pStyle w:val="ListParagraph"/>
        <w:numPr>
          <w:ilvl w:val="0"/>
          <w:numId w:val="6"/>
        </w:numPr>
        <w:ind w:left="567" w:hanging="283"/>
        <w:jc w:val="both"/>
      </w:pPr>
      <w:r w:rsidRPr="00E63AED">
        <w:t>approva</w:t>
      </w:r>
      <w:r w:rsidR="00A013DD" w:rsidRPr="00E63AED">
        <w:t>r</w:t>
      </w:r>
      <w:r w:rsidRPr="00E63AED">
        <w:t xml:space="preserve">e </w:t>
      </w:r>
      <w:r w:rsidR="00A013DD" w:rsidRPr="00E63AED">
        <w:t>i</w:t>
      </w:r>
      <w:r w:rsidRPr="00E63AED">
        <w:t xml:space="preserve">l budget e </w:t>
      </w:r>
      <w:r w:rsidR="00A013DD" w:rsidRPr="00E63AED">
        <w:t>il rendiconto consuntivo annuale;</w:t>
      </w:r>
    </w:p>
    <w:p w14:paraId="487E34CA" w14:textId="77777777" w:rsidR="00A013DD" w:rsidRDefault="00A013DD" w:rsidP="00A013DD">
      <w:pPr>
        <w:pStyle w:val="ListParagraph"/>
        <w:numPr>
          <w:ilvl w:val="0"/>
          <w:numId w:val="6"/>
        </w:numPr>
        <w:ind w:left="567" w:hanging="283"/>
        <w:jc w:val="both"/>
      </w:pPr>
      <w:r>
        <w:t xml:space="preserve">definire </w:t>
      </w:r>
      <w:r w:rsidR="007C7797">
        <w:t xml:space="preserve">l’utilizzo </w:t>
      </w:r>
      <w:r>
        <w:t>del marchio di rete</w:t>
      </w:r>
      <w:r w:rsidR="007C7797">
        <w:t>;</w:t>
      </w:r>
    </w:p>
    <w:p w14:paraId="2CBC0925" w14:textId="78CD4A5C" w:rsidR="00A013DD" w:rsidRDefault="00A013DD" w:rsidP="00A013DD">
      <w:pPr>
        <w:pStyle w:val="ListParagraph"/>
        <w:numPr>
          <w:ilvl w:val="0"/>
          <w:numId w:val="6"/>
        </w:numPr>
        <w:ind w:left="567" w:hanging="283"/>
        <w:jc w:val="both"/>
      </w:pPr>
      <w:r>
        <w:t xml:space="preserve">deliberare </w:t>
      </w:r>
      <w:r w:rsidR="007C7797">
        <w:t>sull’ammissione di nuovi parte</w:t>
      </w:r>
      <w:r>
        <w:t xml:space="preserve">cipanti alla Rete, </w:t>
      </w:r>
      <w:r w:rsidR="007C7797">
        <w:t xml:space="preserve">sul recesso/esclusione nelle ipotesi previste dalla legge e dal presente </w:t>
      </w:r>
      <w:r w:rsidR="00B416BF">
        <w:t>accordo</w:t>
      </w:r>
      <w:r w:rsidR="007C7797">
        <w:t>, dei partecipanti;</w:t>
      </w:r>
    </w:p>
    <w:p w14:paraId="44B7892A" w14:textId="0B9B357B" w:rsidR="007C7797" w:rsidRDefault="00A013DD" w:rsidP="00A013DD">
      <w:pPr>
        <w:pStyle w:val="ListParagraph"/>
        <w:numPr>
          <w:ilvl w:val="0"/>
          <w:numId w:val="6"/>
        </w:numPr>
        <w:ind w:left="567" w:hanging="283"/>
        <w:jc w:val="both"/>
      </w:pPr>
      <w:r>
        <w:t xml:space="preserve">deliberare </w:t>
      </w:r>
      <w:r w:rsidR="007C7797">
        <w:t xml:space="preserve">sulle modifiche al presente </w:t>
      </w:r>
      <w:r w:rsidR="00B416BF">
        <w:t>accordo</w:t>
      </w:r>
      <w:r w:rsidR="007C7797">
        <w:t xml:space="preserve"> e ai connessi regolamenti.</w:t>
      </w:r>
    </w:p>
    <w:p w14:paraId="5015D6FD" w14:textId="77777777" w:rsidR="007C7797" w:rsidRDefault="007C7797" w:rsidP="007C7797">
      <w:pPr>
        <w:jc w:val="both"/>
      </w:pPr>
      <w:r>
        <w:t>Il Comitato di Rete, ai fini del miglior perseguimento di quanto sopra, potrà, a titolo esemplificativo e non esaustivo, ulteriormente designare, nell’ambito delle professionalità espresse dai propri componenti, uno o più Gruppi di Progetto perimetrandone le</w:t>
      </w:r>
      <w:r w:rsidR="00C626AF">
        <w:t xml:space="preserve"> finalità ed azioni da compiere.</w:t>
      </w:r>
    </w:p>
    <w:p w14:paraId="70E593BB" w14:textId="77777777" w:rsidR="00DC30C6" w:rsidRDefault="00377C94" w:rsidP="00DC30C6">
      <w:r>
        <w:t>Il Comitato</w:t>
      </w:r>
      <w:r w:rsidR="00A825E0">
        <w:t xml:space="preserve"> è convocat</w:t>
      </w:r>
      <w:r>
        <w:t>o</w:t>
      </w:r>
      <w:r w:rsidR="00A825E0">
        <w:t xml:space="preserve"> dal </w:t>
      </w:r>
      <w:r w:rsidR="0030114B">
        <w:t>Presidente</w:t>
      </w:r>
      <w:r w:rsidR="00A825E0">
        <w:t>.</w:t>
      </w:r>
      <w:r w:rsidR="00A825E0">
        <w:cr/>
      </w:r>
    </w:p>
    <w:p w14:paraId="32615563" w14:textId="77777777" w:rsidR="008E73F7" w:rsidRDefault="00DC30C6" w:rsidP="00DC30C6">
      <w:pPr>
        <w:jc w:val="center"/>
      </w:pPr>
      <w:r w:rsidRPr="00DC30C6">
        <w:t xml:space="preserve">ART. </w:t>
      </w:r>
      <w:r w:rsidR="0012245E">
        <w:t>8</w:t>
      </w:r>
      <w:r w:rsidRPr="00DC30C6">
        <w:t xml:space="preserve"> – </w:t>
      </w:r>
      <w:r>
        <w:t>ORGANIZZAZIONE DEL COMITATO DI RETE</w:t>
      </w:r>
    </w:p>
    <w:p w14:paraId="5B157288" w14:textId="77777777" w:rsidR="00DC30C6" w:rsidRDefault="00DC30C6" w:rsidP="00DC30C6">
      <w:pPr>
        <w:jc w:val="both"/>
      </w:pPr>
      <w:r>
        <w:t xml:space="preserve">Il Comitato di Rete è presieduto dal Presidente a cui sono attribuite le funzioni indicate nell'art. 2381 primo comma </w:t>
      </w:r>
      <w:proofErr w:type="gramStart"/>
      <w:r>
        <w:t>c.c..</w:t>
      </w:r>
      <w:proofErr w:type="gramEnd"/>
    </w:p>
    <w:p w14:paraId="60D7B4C1" w14:textId="77777777" w:rsidR="00DC30C6" w:rsidRDefault="00DC30C6" w:rsidP="00DC30C6">
      <w:pPr>
        <w:jc w:val="both"/>
      </w:pPr>
      <w:r>
        <w:t>In caso di assenza o impedimento del Presidente, tutte le sue funzioni sono attribuite alla persona da lui preventivamente identificata tra quelle partecipanti al Comitato di Rete.</w:t>
      </w:r>
    </w:p>
    <w:p w14:paraId="4E3E38CA" w14:textId="77777777" w:rsidR="00DC30C6" w:rsidRDefault="00DC30C6" w:rsidP="00DC30C6">
      <w:pPr>
        <w:jc w:val="both"/>
      </w:pPr>
      <w:r>
        <w:t xml:space="preserve">Copia della decisione di nomina del Presidente (e dell’eventuale delegato da lui indicato), con le loro generalità e con l'indicazione del loro domicilio agli effetti della qualifica, deve essere inviata a tutte </w:t>
      </w:r>
      <w:r w:rsidR="007C7797">
        <w:t>gli</w:t>
      </w:r>
      <w:r>
        <w:t xml:space="preserve"> i</w:t>
      </w:r>
      <w:r w:rsidR="00B93726">
        <w:t>stituti</w:t>
      </w:r>
      <w:r>
        <w:t xml:space="preserve"> partecipanti.</w:t>
      </w:r>
    </w:p>
    <w:p w14:paraId="44156DB5" w14:textId="77777777" w:rsidR="00DC30C6" w:rsidRDefault="00DC30C6" w:rsidP="00DC30C6">
      <w:pPr>
        <w:jc w:val="both"/>
      </w:pPr>
      <w:r>
        <w:t>Il Comitato di Rete si riunisce, anche in video conferenza, nell'ambito del territorio nazionale. Il Presidente dovrà convocare tutti i componenti del Comitato di Rete mediante comunicazione che garantisca la prova dell'avvenuto ricevimento almeno giorni 5 (cinque) prima dell'adunanza. L'avviso di convocazione dovrà contenere l'indicazione del giorno, dell'ora e del luogo dell'adunanza e l'elenco delle materie da trattare.</w:t>
      </w:r>
    </w:p>
    <w:p w14:paraId="051E87CF" w14:textId="77777777" w:rsidR="00DC30C6" w:rsidRDefault="00DC30C6" w:rsidP="00DC30C6">
      <w:pPr>
        <w:jc w:val="both"/>
      </w:pPr>
      <w:r>
        <w:t xml:space="preserve">Il Comitato di Rete deve riunirsi almeno due volte all’anno: entro la fine di ogni anno, per approvare il piano operativo annuale dell’anno successivo </w:t>
      </w:r>
      <w:r w:rsidRPr="00B416BF">
        <w:t>ed entro il 28 febbraio di ogni anno per approvare il bilancio consuntivo dell’anno precedente. Ad ogni modo il Comitato di Rete si riunisce tutte le volte che il Presidente lo ritenga opportuno o quando ne sia fatta richiesta</w:t>
      </w:r>
      <w:r>
        <w:t xml:space="preserve"> da parte di almeno un terzo dei suoi componenti.</w:t>
      </w:r>
    </w:p>
    <w:p w14:paraId="7F4CB583" w14:textId="77777777" w:rsidR="00DC30C6" w:rsidRDefault="00DC30C6" w:rsidP="00DC30C6">
      <w:pPr>
        <w:jc w:val="both"/>
      </w:pPr>
      <w:r>
        <w:t>La riunione si intende validamente costituita quando è presente la maggioranza dei componenti.</w:t>
      </w:r>
    </w:p>
    <w:p w14:paraId="3CDC4DF6" w14:textId="77777777" w:rsidR="00DC30C6" w:rsidRDefault="00DC30C6" w:rsidP="00DC30C6">
      <w:pPr>
        <w:jc w:val="both"/>
      </w:pPr>
      <w:r>
        <w:t>Il Comitato di Rete decide a maggioranza dei presenti. In caso di parità risulta determinante il voto del Presidente.</w:t>
      </w:r>
    </w:p>
    <w:p w14:paraId="3FCEDF87" w14:textId="77777777" w:rsidR="00DC30C6" w:rsidRDefault="00DC30C6" w:rsidP="00DC30C6">
      <w:pPr>
        <w:jc w:val="both"/>
      </w:pPr>
      <w:r>
        <w:t>Le decisioni del Comitato di Rete risulteranno tramite apposito verbale delle riunioni del Comitato redatto da un Segretario nominato dal Comitato medesimo, sottoscritte dal Presidente e dal Segretario e c</w:t>
      </w:r>
      <w:r w:rsidR="007C7797">
        <w:t>onservate in apposito registro.</w:t>
      </w:r>
    </w:p>
    <w:p w14:paraId="7E621315" w14:textId="77777777" w:rsidR="00FD5F5D" w:rsidRDefault="00FD5F5D" w:rsidP="008E73F7">
      <w:pPr>
        <w:jc w:val="center"/>
      </w:pPr>
      <w:r>
        <w:t xml:space="preserve">ART. </w:t>
      </w:r>
      <w:r w:rsidR="00BA512E">
        <w:t>9</w:t>
      </w:r>
      <w:r>
        <w:t xml:space="preserve"> – FINANZIAMENTO E GETIONE AMMINISTRATIVO-CONTABILE</w:t>
      </w:r>
    </w:p>
    <w:p w14:paraId="1383130E" w14:textId="77777777" w:rsidR="00FD5F5D" w:rsidRPr="007C179E" w:rsidRDefault="00FD5F5D" w:rsidP="00B93726">
      <w:pPr>
        <w:jc w:val="both"/>
      </w:pPr>
      <w:r w:rsidRPr="007C179E">
        <w:lastRenderedPageBreak/>
        <w:t>Con riguardo alla gestione delle attività amministrative e contabili,</w:t>
      </w:r>
      <w:r w:rsidR="008E73F7" w:rsidRPr="007C179E">
        <w:t xml:space="preserve"> l'istituto</w:t>
      </w:r>
      <w:r w:rsidRPr="007C179E">
        <w:t xml:space="preserve"> capofila</w:t>
      </w:r>
      <w:r w:rsidR="008E73F7" w:rsidRPr="007C179E">
        <w:t xml:space="preserve"> </w:t>
      </w:r>
      <w:r w:rsidRPr="007C179E">
        <w:t xml:space="preserve">acquisirà al proprio bilancio </w:t>
      </w:r>
      <w:r w:rsidRPr="00B416BF">
        <w:t>il finanziamento destinato all'attuazione del progetto, quale</w:t>
      </w:r>
      <w:r w:rsidR="008E73F7" w:rsidRPr="007C179E">
        <w:t xml:space="preserve"> </w:t>
      </w:r>
      <w:r w:rsidRPr="007C179E">
        <w:t>entrata finalizzata allo stesso.</w:t>
      </w:r>
    </w:p>
    <w:p w14:paraId="267EAE78" w14:textId="77777777" w:rsidR="00FD5F5D" w:rsidRPr="007C179E" w:rsidRDefault="008E73F7" w:rsidP="00B93726">
      <w:pPr>
        <w:jc w:val="both"/>
      </w:pPr>
      <w:r>
        <w:t>Il Capofila</w:t>
      </w:r>
      <w:r w:rsidR="00FD5F5D">
        <w:t xml:space="preserve"> porrà in essere, attraverso i propri uffici, tutte le attività</w:t>
      </w:r>
      <w:r>
        <w:t xml:space="preserve"> </w:t>
      </w:r>
      <w:r w:rsidR="00FD5F5D">
        <w:t>istruttorie necessarie, ivi comprese quelle afferenti ai procedimenti di scelta de</w:t>
      </w:r>
      <w:r w:rsidR="00B93726">
        <w:t>i</w:t>
      </w:r>
      <w:r w:rsidR="00FD5F5D">
        <w:t xml:space="preserve"> </w:t>
      </w:r>
      <w:r w:rsidR="00FD5F5D" w:rsidRPr="007C179E">
        <w:t>contraent</w:t>
      </w:r>
      <w:r w:rsidR="00B93726" w:rsidRPr="007C179E">
        <w:t>i</w:t>
      </w:r>
      <w:r w:rsidR="00FD5F5D" w:rsidRPr="007C179E">
        <w:t>.</w:t>
      </w:r>
      <w:r w:rsidRPr="007C179E">
        <w:t xml:space="preserve"> </w:t>
      </w:r>
    </w:p>
    <w:p w14:paraId="64F7F5C7" w14:textId="77777777" w:rsidR="00FD5F5D" w:rsidRDefault="00FD5F5D" w:rsidP="00B93726">
      <w:pPr>
        <w:jc w:val="both"/>
      </w:pPr>
      <w:r>
        <w:t>Le attività di gestione amministrativa di tipo deliberativo vengono adottate secondo le modalità</w:t>
      </w:r>
      <w:r w:rsidR="008E73F7">
        <w:t xml:space="preserve"> richiamate nell'art. 7, lett. </w:t>
      </w:r>
      <w:r w:rsidR="0004350E">
        <w:t>b</w:t>
      </w:r>
      <w:r>
        <w:t xml:space="preserve">) e </w:t>
      </w:r>
      <w:r w:rsidR="0004350E">
        <w:t>c</w:t>
      </w:r>
      <w:r>
        <w:t>).</w:t>
      </w:r>
    </w:p>
    <w:p w14:paraId="179CB860" w14:textId="77777777" w:rsidR="00FD5F5D" w:rsidRDefault="00FD5F5D" w:rsidP="00B93726">
      <w:pPr>
        <w:jc w:val="both"/>
      </w:pPr>
      <w:r>
        <w:t>In ogni mo</w:t>
      </w:r>
      <w:r w:rsidR="008E73F7">
        <w:t>mento, comunque, gli organi degli</w:t>
      </w:r>
      <w:r>
        <w:t xml:space="preserve"> altr</w:t>
      </w:r>
      <w:r w:rsidR="008E73F7">
        <w:t>i</w:t>
      </w:r>
      <w:r>
        <w:t xml:space="preserve"> istitu</w:t>
      </w:r>
      <w:r w:rsidR="008E73F7">
        <w:t>t</w:t>
      </w:r>
      <w:r>
        <w:t>i possono esercitare il</w:t>
      </w:r>
      <w:r w:rsidR="008E73F7">
        <w:t xml:space="preserve"> </w:t>
      </w:r>
      <w:r>
        <w:t>diritto di accesso ai relativi atti.</w:t>
      </w:r>
    </w:p>
    <w:p w14:paraId="7259EF9F" w14:textId="77777777" w:rsidR="00E406C7" w:rsidRDefault="00E406C7" w:rsidP="008E73F7">
      <w:pPr>
        <w:jc w:val="center"/>
      </w:pPr>
      <w:r w:rsidRPr="00E406C7">
        <w:t xml:space="preserve">ART. 10 – </w:t>
      </w:r>
      <w:r>
        <w:t>OBBLIGHI E DIRITTI TRA LE PARTI</w:t>
      </w:r>
    </w:p>
    <w:p w14:paraId="7F4AA22A" w14:textId="77777777" w:rsidR="00E406C7" w:rsidRDefault="00E406C7" w:rsidP="00E406C7">
      <w:pPr>
        <w:jc w:val="both"/>
      </w:pPr>
      <w:r>
        <w:t xml:space="preserve">Le </w:t>
      </w:r>
      <w:r w:rsidR="0012245E">
        <w:t xml:space="preserve">parti </w:t>
      </w:r>
      <w:r>
        <w:t>contraenti sono obbligate, nell’ambito della realizzazione del programma di Rete:</w:t>
      </w:r>
    </w:p>
    <w:p w14:paraId="6D3C2BC0" w14:textId="524F2EDC" w:rsidR="00E406C7" w:rsidRPr="0030114B" w:rsidRDefault="00E406C7" w:rsidP="0012245E">
      <w:pPr>
        <w:pStyle w:val="ListParagraph"/>
        <w:numPr>
          <w:ilvl w:val="1"/>
          <w:numId w:val="14"/>
        </w:numPr>
        <w:ind w:left="567"/>
        <w:jc w:val="both"/>
        <w:rPr>
          <w:strike/>
        </w:rPr>
      </w:pPr>
      <w:r>
        <w:t>a</w:t>
      </w:r>
      <w:r w:rsidR="0012245E">
        <w:t>d</w:t>
      </w:r>
      <w:r>
        <w:t xml:space="preserve"> uniformarsi ai disciplinari e ai regolamenti allegati al presente </w:t>
      </w:r>
      <w:r w:rsidR="00B416BF">
        <w:t>Accordo</w:t>
      </w:r>
      <w:r w:rsidRPr="0030114B">
        <w:rPr>
          <w:strike/>
        </w:rPr>
        <w:t>;</w:t>
      </w:r>
    </w:p>
    <w:p w14:paraId="386766C0" w14:textId="77777777" w:rsidR="00E406C7" w:rsidRDefault="00E406C7" w:rsidP="0012245E">
      <w:pPr>
        <w:pStyle w:val="ListParagraph"/>
        <w:numPr>
          <w:ilvl w:val="1"/>
          <w:numId w:val="14"/>
        </w:numPr>
        <w:ind w:left="567"/>
        <w:jc w:val="both"/>
      </w:pPr>
      <w:r>
        <w:t xml:space="preserve">a rispettare i termini e gli obblighi derivanti dall'attuazione dei progetti e di altre iniziative volte a favorire </w:t>
      </w:r>
      <w:r w:rsidR="00F2292B">
        <w:t>le iniziative approvate</w:t>
      </w:r>
      <w:r>
        <w:t>;</w:t>
      </w:r>
    </w:p>
    <w:p w14:paraId="71DDB348" w14:textId="1634C0D1" w:rsidR="00E406C7" w:rsidRDefault="00E406C7" w:rsidP="0012245E">
      <w:pPr>
        <w:pStyle w:val="ListParagraph"/>
        <w:numPr>
          <w:ilvl w:val="1"/>
          <w:numId w:val="14"/>
        </w:numPr>
        <w:ind w:left="567"/>
        <w:jc w:val="both"/>
      </w:pPr>
      <w:r>
        <w:t xml:space="preserve">a non aderire ad altri Contratti di Rete relativi a scopi similari, salvo espressa autorizzazione del Comitato di Rete; in caso di diniego, </w:t>
      </w:r>
      <w:r w:rsidR="00F2292B">
        <w:t>il partner</w:t>
      </w:r>
      <w:r>
        <w:t xml:space="preserve"> può recedere dal</w:t>
      </w:r>
      <w:r w:rsidR="007765F0">
        <w:t>l’</w:t>
      </w:r>
      <w:r w:rsidR="00B416BF">
        <w:t>Accordo</w:t>
      </w:r>
      <w:r>
        <w:t xml:space="preserve"> stesso, fermo l'obbligo di terminare le attività in corso e quelle cui essa abbia già dato la sua adesione. In caso di recesso si applicano le disposizioni di cui al successivo art. 1</w:t>
      </w:r>
      <w:r w:rsidR="00F2292B">
        <w:t>3</w:t>
      </w:r>
      <w:r>
        <w:t>;</w:t>
      </w:r>
    </w:p>
    <w:p w14:paraId="6133C1B2" w14:textId="334E4257" w:rsidR="00E406C7" w:rsidRDefault="00E406C7" w:rsidP="0012245E">
      <w:pPr>
        <w:pStyle w:val="ListParagraph"/>
        <w:numPr>
          <w:ilvl w:val="1"/>
          <w:numId w:val="14"/>
        </w:numPr>
        <w:ind w:left="567"/>
        <w:jc w:val="both"/>
      </w:pPr>
      <w:r>
        <w:t xml:space="preserve">a non svolgere attività in concorrenza sui servizi oggetto di iniziativa assunta a livello di </w:t>
      </w:r>
      <w:r w:rsidR="00B416BF">
        <w:t>accordo</w:t>
      </w:r>
      <w:r>
        <w:t xml:space="preserve"> di rete ed opportunamente codificati tra il singolo </w:t>
      </w:r>
      <w:r w:rsidR="00F2292B">
        <w:t>partner</w:t>
      </w:r>
      <w:r>
        <w:t xml:space="preserve"> che aderisce, l</w:t>
      </w:r>
      <w:r w:rsidR="007765F0">
        <w:t>’</w:t>
      </w:r>
      <w:r w:rsidR="00B416BF">
        <w:t>Accordo</w:t>
      </w:r>
      <w:r>
        <w:t xml:space="preserve"> di Rete e le funzioni delegate </w:t>
      </w:r>
      <w:r w:rsidR="00F2292B">
        <w:t>al Capofila</w:t>
      </w:r>
      <w:r>
        <w:t xml:space="preserve">. Sono fatti salvi i casi espressamente normati dal regolamento “Regole di ingaggio” e riferiti a fattispecie di inadempimento, o mancanza dei requisiti di qualità o tempestività da parte della rete. Ogni </w:t>
      </w:r>
      <w:r w:rsidR="00F2292B">
        <w:t>partner</w:t>
      </w:r>
      <w:r>
        <w:t xml:space="preserve"> conserva la facoltà di organizzare autonome iniziative, diverse da quanto previsto nel programma di rete di cui all’art. 5) che non saranno in alcun modo a carico del fondo comune di cui all’art. 7)</w:t>
      </w:r>
      <w:r w:rsidR="00F2292B">
        <w:t>;</w:t>
      </w:r>
    </w:p>
    <w:p w14:paraId="199AC346" w14:textId="77777777" w:rsidR="00E406C7" w:rsidRDefault="00E406C7" w:rsidP="0012245E">
      <w:pPr>
        <w:pStyle w:val="ListParagraph"/>
        <w:numPr>
          <w:ilvl w:val="1"/>
          <w:numId w:val="14"/>
        </w:numPr>
        <w:ind w:left="567"/>
        <w:jc w:val="both"/>
      </w:pPr>
      <w:r>
        <w:t>a rendere disponibili e condividere a livello di rete le informazioni strategiche relative alla relazione con le cooperative e ad eventuali innovazioni nel campo dei servizi alle cooperative;</w:t>
      </w:r>
    </w:p>
    <w:p w14:paraId="614226B3" w14:textId="628A9335" w:rsidR="00E406C7" w:rsidRDefault="00E406C7" w:rsidP="00E406C7">
      <w:pPr>
        <w:jc w:val="both"/>
      </w:pPr>
      <w:r>
        <w:t>Ogni partecipante a</w:t>
      </w:r>
      <w:r w:rsidR="007765F0">
        <w:t>l</w:t>
      </w:r>
      <w:r>
        <w:t>l</w:t>
      </w:r>
      <w:r w:rsidR="007765F0">
        <w:t>’</w:t>
      </w:r>
      <w:r w:rsidR="00B416BF">
        <w:t>accordo</w:t>
      </w:r>
      <w:r>
        <w:t xml:space="preserve"> ha diritto di avvalersi del marchio della Rete, affiancandolo al proprio marchio o segno distintivo, nonché del logo ed ogni altro segno distintivo della Rete, oltre che dei servizi comuni offerti dalla </w:t>
      </w:r>
      <w:r w:rsidRPr="00B416BF">
        <w:t>Rete, secondo quanto previsto da apposita regolamentazione</w:t>
      </w:r>
      <w:r w:rsidR="00F2292B" w:rsidRPr="00B416BF">
        <w:t>.</w:t>
      </w:r>
    </w:p>
    <w:p w14:paraId="41D38BCD" w14:textId="1F47F61B" w:rsidR="00E406C7" w:rsidRDefault="00E406C7" w:rsidP="00E406C7">
      <w:pPr>
        <w:jc w:val="both"/>
      </w:pPr>
      <w:r w:rsidRPr="00B416BF">
        <w:t xml:space="preserve">Ciascuno </w:t>
      </w:r>
      <w:r w:rsidR="00F2292B" w:rsidRPr="00B416BF">
        <w:t>partner</w:t>
      </w:r>
      <w:r w:rsidRPr="00B416BF">
        <w:t xml:space="preserve"> si impegna a garantire la piena coerenza delle iniziative realizzate a livello regionale con quelle stabilite dal </w:t>
      </w:r>
      <w:r w:rsidR="00B416BF">
        <w:t>Accordo</w:t>
      </w:r>
      <w:r w:rsidRPr="00B416BF">
        <w:t xml:space="preserve"> di Rete, dal programma di rete e dalle attività da questi conseguenti.</w:t>
      </w:r>
    </w:p>
    <w:p w14:paraId="6BA70B17" w14:textId="62CC32AF" w:rsidR="00E406C7" w:rsidRDefault="00E406C7" w:rsidP="00E406C7">
      <w:pPr>
        <w:jc w:val="both"/>
      </w:pPr>
      <w:r>
        <w:t>Il sistema di sanzioni</w:t>
      </w:r>
      <w:r w:rsidR="00F2292B">
        <w:t>,</w:t>
      </w:r>
      <w:r>
        <w:t xml:space="preserve"> in caso di attività in concorrenza svolta da imprese partecipanti al</w:t>
      </w:r>
      <w:r w:rsidR="007765F0">
        <w:t>l’</w:t>
      </w:r>
      <w:r w:rsidR="00B416BF">
        <w:t>accordo</w:t>
      </w:r>
      <w:r>
        <w:t xml:space="preserve"> di rete, è normato dalle previsioni del presente </w:t>
      </w:r>
      <w:r w:rsidR="00B416BF">
        <w:t>accordo</w:t>
      </w:r>
      <w:r>
        <w:t xml:space="preserve"> in tema di inadempimento, oltre che da ulteriori specifiche al riguardo stabilite da norme regolamentari, o, in mancanza, da quanto stabilito dal Comitato di Rete.</w:t>
      </w:r>
    </w:p>
    <w:p w14:paraId="02616679" w14:textId="27B0A777" w:rsidR="00E406C7" w:rsidRDefault="007765F0" w:rsidP="00E406C7">
      <w:pPr>
        <w:jc w:val="both"/>
      </w:pPr>
      <w:r>
        <w:t>L’</w:t>
      </w:r>
      <w:r w:rsidR="00B416BF">
        <w:t>Accordo</w:t>
      </w:r>
      <w:r w:rsidR="00E406C7">
        <w:t xml:space="preserve"> di rete, </w:t>
      </w:r>
      <w:r>
        <w:t xml:space="preserve">anche </w:t>
      </w:r>
      <w:r w:rsidR="00E406C7">
        <w:t xml:space="preserve">secondo quanto meglio disposto in apposito </w:t>
      </w:r>
      <w:r>
        <w:t xml:space="preserve">eventuale </w:t>
      </w:r>
      <w:r w:rsidR="00E406C7">
        <w:t>regolamento, è finalizzato a consentire il massimo coinvolgimento nelle iniziative di rete delle risorse umane e tecniche di ciascuno degli aderenti nei termini appunto previsti dai regolamenti adottati in materia dalla rete, nell’ottica dell’accrescimento collettivo della capacità innovativa e della competitività sul mercato.</w:t>
      </w:r>
    </w:p>
    <w:p w14:paraId="0D927820" w14:textId="77777777" w:rsidR="00B416BF" w:rsidRDefault="00B416BF" w:rsidP="00E406C7">
      <w:pPr>
        <w:jc w:val="both"/>
      </w:pPr>
    </w:p>
    <w:p w14:paraId="6DA4DFD5" w14:textId="77777777" w:rsidR="00FD5F5D" w:rsidRDefault="00FD5F5D" w:rsidP="008E73F7">
      <w:pPr>
        <w:jc w:val="center"/>
      </w:pPr>
      <w:r>
        <w:t>A</w:t>
      </w:r>
      <w:r w:rsidR="00E406C7">
        <w:t>RT</w:t>
      </w:r>
      <w:r>
        <w:t>.</w:t>
      </w:r>
      <w:r w:rsidR="00E406C7">
        <w:t xml:space="preserve"> </w:t>
      </w:r>
      <w:r w:rsidR="00BA512E">
        <w:t>1</w:t>
      </w:r>
      <w:r w:rsidR="00E406C7">
        <w:t>1</w:t>
      </w:r>
      <w:r w:rsidR="008E73F7">
        <w:t xml:space="preserve"> – IMPIEGO DEL PERSONALE</w:t>
      </w:r>
    </w:p>
    <w:p w14:paraId="692BF134" w14:textId="77777777" w:rsidR="00FD5F5D" w:rsidRDefault="00FD5F5D" w:rsidP="008E73F7">
      <w:pPr>
        <w:jc w:val="both"/>
      </w:pPr>
      <w:r>
        <w:lastRenderedPageBreak/>
        <w:t>L'individuazione delle risorse professionali interne e la distribuzione delle attività te</w:t>
      </w:r>
      <w:r w:rsidR="008E73F7">
        <w:t>c</w:t>
      </w:r>
      <w:r>
        <w:t>nico</w:t>
      </w:r>
      <w:r w:rsidR="008E73F7">
        <w:t xml:space="preserve"> </w:t>
      </w:r>
      <w:r>
        <w:t>professionali</w:t>
      </w:r>
      <w:r w:rsidR="008E73F7">
        <w:t xml:space="preserve"> fra il personale degli</w:t>
      </w:r>
      <w:r>
        <w:t xml:space="preserve"> istitu</w:t>
      </w:r>
      <w:r w:rsidR="008E73F7">
        <w:t>ti</w:t>
      </w:r>
      <w:r>
        <w:t xml:space="preserve"> aderenti al presente accordo </w:t>
      </w:r>
      <w:r w:rsidRPr="00B416BF">
        <w:t>è</w:t>
      </w:r>
      <w:r w:rsidR="008E73F7" w:rsidRPr="00B416BF">
        <w:t xml:space="preserve"> </w:t>
      </w:r>
      <w:r w:rsidRPr="00B416BF">
        <w:t>contenuto nella allegata Scheda tecnica,</w:t>
      </w:r>
      <w:r>
        <w:t xml:space="preserve"> fermo il rispetto delle disposizioni legislative vigenti</w:t>
      </w:r>
    </w:p>
    <w:p w14:paraId="55D14E5A" w14:textId="77777777" w:rsidR="0012245E" w:rsidRPr="0012245E" w:rsidRDefault="0012245E" w:rsidP="0012245E">
      <w:pPr>
        <w:jc w:val="center"/>
      </w:pPr>
      <w:r w:rsidRPr="0012245E">
        <w:t xml:space="preserve">ART. </w:t>
      </w:r>
      <w:r>
        <w:t>12</w:t>
      </w:r>
      <w:r w:rsidRPr="0012245E">
        <w:t xml:space="preserve"> – MODALITA’ DI ADESIONE DI NUOVI SOGGETTI</w:t>
      </w:r>
    </w:p>
    <w:p w14:paraId="59B7B334" w14:textId="1A9018AF" w:rsidR="0012245E" w:rsidRPr="0012245E" w:rsidRDefault="0012245E" w:rsidP="0012245E">
      <w:pPr>
        <w:jc w:val="both"/>
      </w:pPr>
      <w:proofErr w:type="gramStart"/>
      <w:r w:rsidRPr="0012245E">
        <w:t>E’</w:t>
      </w:r>
      <w:proofErr w:type="gramEnd"/>
      <w:r w:rsidRPr="0012245E">
        <w:t xml:space="preserve"> possibile aderire al presente </w:t>
      </w:r>
      <w:r w:rsidR="00B416BF">
        <w:t>Accordo</w:t>
      </w:r>
      <w:r w:rsidRPr="0012245E">
        <w:t xml:space="preserve"> di Rete presentando al Comitato di Rete, ai sensi dell'art. 1332 c.c., apposita dichiarazione sottoscritta dal titolare o dal legale rappresentante, contenente:</w:t>
      </w:r>
    </w:p>
    <w:p w14:paraId="7762A9EE" w14:textId="77777777" w:rsidR="0012245E" w:rsidRPr="0012245E" w:rsidRDefault="0012245E" w:rsidP="0012245E">
      <w:pPr>
        <w:numPr>
          <w:ilvl w:val="1"/>
          <w:numId w:val="13"/>
        </w:numPr>
        <w:ind w:left="567" w:hanging="283"/>
        <w:contextualSpacing/>
        <w:jc w:val="both"/>
      </w:pPr>
      <w:r w:rsidRPr="0012245E">
        <w:t>la denominazione e la sede legale del soggetto;</w:t>
      </w:r>
    </w:p>
    <w:p w14:paraId="1F1DF9B6" w14:textId="77777777" w:rsidR="0012245E" w:rsidRPr="0012245E" w:rsidRDefault="0012245E" w:rsidP="0012245E">
      <w:pPr>
        <w:numPr>
          <w:ilvl w:val="1"/>
          <w:numId w:val="13"/>
        </w:numPr>
        <w:ind w:left="567" w:hanging="283"/>
        <w:contextualSpacing/>
        <w:jc w:val="both"/>
      </w:pPr>
      <w:r w:rsidRPr="0012245E">
        <w:t>l'oggetto sociale;</w:t>
      </w:r>
    </w:p>
    <w:p w14:paraId="5C018478" w14:textId="77777777" w:rsidR="0012245E" w:rsidRPr="0012245E" w:rsidRDefault="0012245E" w:rsidP="0012245E">
      <w:pPr>
        <w:numPr>
          <w:ilvl w:val="1"/>
          <w:numId w:val="13"/>
        </w:numPr>
        <w:ind w:left="567" w:hanging="283"/>
        <w:contextualSpacing/>
        <w:jc w:val="both"/>
      </w:pPr>
      <w:r w:rsidRPr="0012245E">
        <w:t>l'attività effettivamente svolta e la sede nella quale viene esercitata;</w:t>
      </w:r>
    </w:p>
    <w:p w14:paraId="4143E921" w14:textId="77777777" w:rsidR="0012245E" w:rsidRPr="0012245E" w:rsidRDefault="0012245E" w:rsidP="0012245E">
      <w:pPr>
        <w:numPr>
          <w:ilvl w:val="0"/>
          <w:numId w:val="13"/>
        </w:numPr>
        <w:ind w:left="567" w:hanging="283"/>
        <w:contextualSpacing/>
        <w:jc w:val="both"/>
      </w:pPr>
      <w:r w:rsidRPr="0012245E">
        <w:t>autocertificazione resa ai sensi del D.P.R. n. 445/2000, attestante che l'impresa non è stata dichiarata fallita o assoggettata ad altre procedure concorsuali, o che il titolare non è stato interdetto dall'esercizio di attività imprenditoriale o dalla facoltà di contrattare con la pubblica amministrazione;</w:t>
      </w:r>
    </w:p>
    <w:p w14:paraId="6553624A" w14:textId="6715D48B" w:rsidR="0012245E" w:rsidRPr="0012245E" w:rsidRDefault="0012245E" w:rsidP="0012245E">
      <w:pPr>
        <w:numPr>
          <w:ilvl w:val="0"/>
          <w:numId w:val="13"/>
        </w:numPr>
        <w:ind w:left="567" w:hanging="283"/>
        <w:contextualSpacing/>
        <w:jc w:val="both"/>
      </w:pPr>
      <w:r w:rsidRPr="0012245E">
        <w:t xml:space="preserve">la dichiarazione di conoscere ed accettare incondizionatamente sia le disposizioni del presente </w:t>
      </w:r>
      <w:r w:rsidR="00B416BF">
        <w:t>Accordo</w:t>
      </w:r>
      <w:r w:rsidRPr="0012245E">
        <w:t>, che quelle dei regolamenti e dei disciplinari adottati dal Comitato di Rete.</w:t>
      </w:r>
    </w:p>
    <w:p w14:paraId="4AEE9FC7" w14:textId="77777777" w:rsidR="00B93726" w:rsidRDefault="00B93726" w:rsidP="00B93726">
      <w:pPr>
        <w:spacing w:after="0"/>
        <w:ind w:left="284"/>
        <w:jc w:val="both"/>
      </w:pPr>
    </w:p>
    <w:p w14:paraId="3F74688A" w14:textId="77777777" w:rsidR="0012245E" w:rsidRPr="0012245E" w:rsidRDefault="0012245E" w:rsidP="00B93726">
      <w:pPr>
        <w:spacing w:after="0"/>
        <w:ind w:left="284"/>
        <w:jc w:val="both"/>
      </w:pPr>
      <w:r w:rsidRPr="0012245E">
        <w:t>Per le società deve essere inoltre presentato:</w:t>
      </w:r>
    </w:p>
    <w:p w14:paraId="6FDB4867" w14:textId="208BFC79" w:rsidR="0012245E" w:rsidRPr="0012245E" w:rsidRDefault="0012245E" w:rsidP="0012245E">
      <w:pPr>
        <w:numPr>
          <w:ilvl w:val="0"/>
          <w:numId w:val="13"/>
        </w:numPr>
        <w:ind w:left="567" w:hanging="283"/>
        <w:contextualSpacing/>
        <w:jc w:val="both"/>
      </w:pPr>
      <w:r w:rsidRPr="0012245E">
        <w:t>copia della delibera dell'organo competente di adesione al</w:t>
      </w:r>
      <w:r w:rsidR="007765F0">
        <w:t>l’</w:t>
      </w:r>
      <w:r w:rsidR="00B416BF">
        <w:t>Accordo</w:t>
      </w:r>
      <w:r w:rsidRPr="0012245E">
        <w:t xml:space="preserve"> di Rete ed il nome del socio o persona designata ed autorizzata a rappresentarla a tutti gli effetti nella Rete;</w:t>
      </w:r>
    </w:p>
    <w:p w14:paraId="4A758231" w14:textId="77777777" w:rsidR="0012245E" w:rsidRPr="0012245E" w:rsidRDefault="0012245E" w:rsidP="0012245E">
      <w:pPr>
        <w:numPr>
          <w:ilvl w:val="0"/>
          <w:numId w:val="13"/>
        </w:numPr>
        <w:ind w:left="567" w:hanging="283"/>
        <w:contextualSpacing/>
        <w:jc w:val="both"/>
      </w:pPr>
      <w:r w:rsidRPr="0012245E">
        <w:t xml:space="preserve">copia dello statuto e certificato di iscrizione al Registro delle Imprese competente; </w:t>
      </w:r>
    </w:p>
    <w:p w14:paraId="19106580" w14:textId="688E12DC" w:rsidR="0012245E" w:rsidRPr="0012245E" w:rsidRDefault="0012245E" w:rsidP="0012245E">
      <w:pPr>
        <w:numPr>
          <w:ilvl w:val="0"/>
          <w:numId w:val="13"/>
        </w:numPr>
        <w:ind w:left="567" w:hanging="283"/>
        <w:contextualSpacing/>
        <w:jc w:val="both"/>
      </w:pPr>
      <w:r w:rsidRPr="0012245E">
        <w:t xml:space="preserve">idonea documentazione in tema di possesso dei requisiti </w:t>
      </w:r>
      <w:r w:rsidR="00B416BF">
        <w:t>previsti.</w:t>
      </w:r>
    </w:p>
    <w:p w14:paraId="25128EDB" w14:textId="2D767E61" w:rsidR="0012245E" w:rsidRPr="0012245E" w:rsidRDefault="00B93726" w:rsidP="0012245E">
      <w:pPr>
        <w:jc w:val="both"/>
      </w:pPr>
      <w:r>
        <w:t>Spetta al Comitato di rete</w:t>
      </w:r>
      <w:r w:rsidR="0012245E" w:rsidRPr="0012245E">
        <w:t xml:space="preserve"> decidere relativamente alla domanda </w:t>
      </w:r>
      <w:r>
        <w:t xml:space="preserve">di adesione </w:t>
      </w:r>
      <w:r w:rsidR="0012245E" w:rsidRPr="0012245E">
        <w:t>nella sua prima riunione utile.</w:t>
      </w:r>
    </w:p>
    <w:p w14:paraId="53FF399B" w14:textId="42D5859A" w:rsidR="00F2292B" w:rsidRDefault="00F2292B" w:rsidP="00F2292B">
      <w:pPr>
        <w:jc w:val="center"/>
      </w:pPr>
      <w:r>
        <w:t>ART. 13</w:t>
      </w:r>
      <w:r w:rsidR="00AC225F">
        <w:t xml:space="preserve"> -</w:t>
      </w:r>
      <w:r>
        <w:t xml:space="preserve"> CAUSE DI RISOLUZIONE DEL</w:t>
      </w:r>
      <w:r w:rsidR="007765F0">
        <w:t>L’</w:t>
      </w:r>
      <w:r w:rsidR="00B416BF">
        <w:t>ACCORDO</w:t>
      </w:r>
      <w:r>
        <w:t xml:space="preserve"> PER INADEMPIMENTO</w:t>
      </w:r>
    </w:p>
    <w:p w14:paraId="0151C52E" w14:textId="36D2A94A" w:rsidR="00F2292B" w:rsidRDefault="00F2292B" w:rsidP="00B93726">
      <w:pPr>
        <w:jc w:val="both"/>
      </w:pPr>
      <w:r>
        <w:t xml:space="preserve">In caso di inadempimento agli obblighi previsti </w:t>
      </w:r>
      <w:r w:rsidR="00B93726">
        <w:t xml:space="preserve">nel presente </w:t>
      </w:r>
      <w:r w:rsidR="00B416BF">
        <w:t>accordo</w:t>
      </w:r>
      <w:r>
        <w:t xml:space="preserve">, così come nel caso di perdita del possesso dei requisiti, il presente </w:t>
      </w:r>
      <w:r w:rsidR="00B416BF">
        <w:t>accordo</w:t>
      </w:r>
      <w:r>
        <w:t xml:space="preserve"> si risolve rispetto alla parte inadempiente per decisione del Comitato di Rete, il quale dovrà preventivamente diffidare la parte ad adempiere entro il termine di giorni quindici. L'inadempimento di una delle parti non comporta in ogni caso risoluzione del</w:t>
      </w:r>
      <w:r w:rsidR="007765F0">
        <w:t>l’</w:t>
      </w:r>
      <w:r w:rsidR="00B416BF">
        <w:t>accordo</w:t>
      </w:r>
      <w:r>
        <w:t xml:space="preserve"> rispetto alle altre.</w:t>
      </w:r>
    </w:p>
    <w:p w14:paraId="39062F55" w14:textId="77777777" w:rsidR="0030114B" w:rsidRDefault="00F2292B" w:rsidP="00B93726">
      <w:pPr>
        <w:jc w:val="both"/>
      </w:pPr>
      <w:r>
        <w:t>Resta salva la facoltà del Comitato di Rete di richiedere al partecipante inadempiente il risarcimento dei danni patiti dalla Rete a causa del suo inadempimento</w:t>
      </w:r>
      <w:r w:rsidR="0030114B">
        <w:t>.</w:t>
      </w:r>
    </w:p>
    <w:p w14:paraId="3D529D82" w14:textId="57A3B626" w:rsidR="00F2292B" w:rsidRDefault="00F2292B" w:rsidP="00B93726">
      <w:pPr>
        <w:jc w:val="both"/>
      </w:pPr>
      <w:r>
        <w:t xml:space="preserve">In caso di inadempimento per violazione del vincolo di non concorrenza alle norme del presente </w:t>
      </w:r>
      <w:r w:rsidR="00B416BF">
        <w:t>accordo</w:t>
      </w:r>
      <w:r>
        <w:t xml:space="preserve"> si aggiungeranno ulteriori sanzioni previste a livello regolamentare.</w:t>
      </w:r>
    </w:p>
    <w:p w14:paraId="25714A10" w14:textId="0AF2B3DC" w:rsidR="00F2292B" w:rsidRDefault="00F2292B" w:rsidP="00AC225F">
      <w:pPr>
        <w:jc w:val="center"/>
      </w:pPr>
      <w:r>
        <w:t>Art. 1</w:t>
      </w:r>
      <w:r w:rsidR="00AC225F">
        <w:t>4 -</w:t>
      </w:r>
      <w:r>
        <w:t xml:space="preserve"> MODIFICHE DEL</w:t>
      </w:r>
      <w:r w:rsidR="007765F0">
        <w:t>L’</w:t>
      </w:r>
      <w:r w:rsidR="00B416BF">
        <w:t>ACCORDO</w:t>
      </w:r>
    </w:p>
    <w:p w14:paraId="06330662" w14:textId="6DF6E3B6" w:rsidR="00FD5F5D" w:rsidRDefault="00F2292B" w:rsidP="00AC225F">
      <w:pPr>
        <w:jc w:val="both"/>
      </w:pPr>
      <w:r>
        <w:t xml:space="preserve">Il presente </w:t>
      </w:r>
      <w:r w:rsidR="00B416BF">
        <w:t>Accordo</w:t>
      </w:r>
      <w:r>
        <w:t xml:space="preserve"> può essere modificato solo con la maggioranza numerica dei due terzi dei componenti del Comitato di Rete, considerata per teste. In caso di parità, risulta determinante il voto espresso dal Presidente del Comitato di Rete.</w:t>
      </w:r>
    </w:p>
    <w:p w14:paraId="6E888469" w14:textId="77777777" w:rsidR="00AC225F" w:rsidRDefault="00AC225F" w:rsidP="00AC225F">
      <w:pPr>
        <w:jc w:val="center"/>
      </w:pPr>
      <w:r w:rsidRPr="00AC225F">
        <w:t>Art. 1</w:t>
      </w:r>
      <w:r>
        <w:t>5</w:t>
      </w:r>
      <w:r w:rsidRPr="00AC225F">
        <w:t xml:space="preserve"> </w:t>
      </w:r>
      <w:r>
        <w:t>–</w:t>
      </w:r>
      <w:r w:rsidRPr="00AC225F">
        <w:t xml:space="preserve"> </w:t>
      </w:r>
      <w:r>
        <w:t>DOMICILIO DELLA RETE</w:t>
      </w:r>
    </w:p>
    <w:p w14:paraId="064CB3CC" w14:textId="77777777" w:rsidR="00AC225F" w:rsidRDefault="00AC225F" w:rsidP="00AC225F">
      <w:pPr>
        <w:jc w:val="both"/>
      </w:pPr>
      <w:r>
        <w:t>La Rete è domiciliata presso la sede ________________________________________ a ______________ in via ____________________.</w:t>
      </w:r>
    </w:p>
    <w:p w14:paraId="479A5221" w14:textId="77777777" w:rsidR="002A276E" w:rsidRDefault="002A276E" w:rsidP="008E73F7">
      <w:pPr>
        <w:jc w:val="center"/>
      </w:pPr>
      <w:r>
        <w:t xml:space="preserve">ART. </w:t>
      </w:r>
      <w:r w:rsidR="008E73F7">
        <w:t>1</w:t>
      </w:r>
      <w:r w:rsidR="00AC225F">
        <w:t>6</w:t>
      </w:r>
      <w:r>
        <w:t xml:space="preserve"> – NORM</w:t>
      </w:r>
      <w:r w:rsidR="00B71747">
        <w:t>ATIVA APPLICABILE</w:t>
      </w:r>
    </w:p>
    <w:p w14:paraId="064D9E99" w14:textId="697A27F8" w:rsidR="002A276E" w:rsidRDefault="00B71747" w:rsidP="008E73F7">
      <w:pPr>
        <w:jc w:val="both"/>
      </w:pPr>
      <w:r w:rsidRPr="00B71747">
        <w:lastRenderedPageBreak/>
        <w:t xml:space="preserve">Nei casi in cui nel presente </w:t>
      </w:r>
      <w:r w:rsidR="00B416BF">
        <w:t>accordo</w:t>
      </w:r>
      <w:r w:rsidRPr="00B71747">
        <w:t xml:space="preserve"> non sia esplicitamente normata una situazione inerente </w:t>
      </w:r>
      <w:proofErr w:type="gramStart"/>
      <w:r w:rsidRPr="00B71747">
        <w:t>l’attività</w:t>
      </w:r>
      <w:proofErr w:type="gramEnd"/>
      <w:r w:rsidRPr="00B71747">
        <w:t xml:space="preserve"> e la gestione della Rete, si applicano le norme del codice civile in tema di società a responsabilità limitata.</w:t>
      </w:r>
    </w:p>
    <w:p w14:paraId="6ACA088E" w14:textId="77777777" w:rsidR="002A276E" w:rsidRDefault="002A276E" w:rsidP="00B71747">
      <w:pPr>
        <w:jc w:val="center"/>
      </w:pPr>
      <w:r>
        <w:t>A</w:t>
      </w:r>
      <w:r w:rsidR="00B71747">
        <w:t>RT</w:t>
      </w:r>
      <w:r>
        <w:t>.</w:t>
      </w:r>
      <w:r w:rsidR="00B71747">
        <w:t xml:space="preserve"> </w:t>
      </w:r>
      <w:r>
        <w:t>10</w:t>
      </w:r>
      <w:r w:rsidR="00B71747">
        <w:t xml:space="preserve"> -</w:t>
      </w:r>
      <w:r>
        <w:t xml:space="preserve"> </w:t>
      </w:r>
      <w:r w:rsidR="00B93726">
        <w:t>ALLEGATI</w:t>
      </w:r>
    </w:p>
    <w:p w14:paraId="63B71988" w14:textId="77777777" w:rsidR="002A276E" w:rsidRDefault="002A276E" w:rsidP="002A276E">
      <w:r>
        <w:t>Fanno parte integrante del presente accordo:</w:t>
      </w:r>
    </w:p>
    <w:p w14:paraId="025B709E" w14:textId="77777777" w:rsidR="002A276E" w:rsidRPr="00B416BF" w:rsidRDefault="002A276E" w:rsidP="002A276E">
      <w:r w:rsidRPr="00B416BF">
        <w:t xml:space="preserve">1) Le delibere </w:t>
      </w:r>
      <w:r w:rsidR="00B71747" w:rsidRPr="00B416BF">
        <w:t>……………………………….</w:t>
      </w:r>
    </w:p>
    <w:p w14:paraId="08FC1AB2" w14:textId="7FEE573C" w:rsidR="00B93726" w:rsidRDefault="007C179E" w:rsidP="00B71747">
      <w:r w:rsidRPr="00B416BF">
        <w:t>2</w:t>
      </w:r>
      <w:r w:rsidR="00B93726" w:rsidRPr="00B416BF">
        <w:t>) Regolamento della Rete</w:t>
      </w:r>
      <w:r w:rsidR="00B416BF" w:rsidRPr="00B416BF">
        <w:t xml:space="preserve"> (</w:t>
      </w:r>
      <w:r w:rsidR="00B416BF">
        <w:t>eventuale)</w:t>
      </w:r>
    </w:p>
    <w:p w14:paraId="7595A343" w14:textId="04F9908A" w:rsidR="00B416BF" w:rsidRDefault="00B416BF" w:rsidP="00B71747">
      <w:r>
        <w:t>3) scheda tecnica relativa all’organizzazione ed alla dotazione strutturale e di personale impegnati nelle attività di cui al presente accordo</w:t>
      </w:r>
    </w:p>
    <w:p w14:paraId="4A98C21B" w14:textId="77777777" w:rsidR="00B71747" w:rsidRDefault="00B71747" w:rsidP="002A276E"/>
    <w:p w14:paraId="615B736B" w14:textId="77777777" w:rsidR="00B71747" w:rsidRDefault="00B71747" w:rsidP="002A276E"/>
    <w:p w14:paraId="0C67B6D3" w14:textId="77777777" w:rsidR="002A276E" w:rsidRDefault="002A276E" w:rsidP="002A276E">
      <w:r>
        <w:t>Luogo e data, …………………….</w:t>
      </w:r>
    </w:p>
    <w:p w14:paraId="01DD8629" w14:textId="77777777" w:rsidR="002A276E" w:rsidRDefault="002A276E" w:rsidP="002A276E">
      <w:r>
        <w:t>Letto, confermato e sottoscritto:</w:t>
      </w:r>
    </w:p>
    <w:p w14:paraId="2A708DA4" w14:textId="77777777" w:rsidR="002A276E" w:rsidRDefault="002A276E" w:rsidP="002A276E">
      <w:r>
        <w:t>1) _____________________________________________</w:t>
      </w:r>
    </w:p>
    <w:p w14:paraId="3AF68FA4" w14:textId="77777777" w:rsidR="002A276E" w:rsidRDefault="002A276E" w:rsidP="002A276E">
      <w:r>
        <w:t>2) _____________________________________________</w:t>
      </w:r>
    </w:p>
    <w:p w14:paraId="1FF166DD" w14:textId="77777777" w:rsidR="002A276E" w:rsidRDefault="002A276E" w:rsidP="002A276E">
      <w:r>
        <w:t>3) _____________________________________________</w:t>
      </w:r>
    </w:p>
    <w:p w14:paraId="0B03EF6D" w14:textId="77777777" w:rsidR="002A276E" w:rsidRDefault="002A276E" w:rsidP="002A276E">
      <w:r>
        <w:t>4) _____________________________________________</w:t>
      </w:r>
    </w:p>
    <w:p w14:paraId="3104D27C" w14:textId="77777777" w:rsidR="002A276E" w:rsidRDefault="002A276E" w:rsidP="002A276E">
      <w:r>
        <w:t>5) _____________________________________________</w:t>
      </w:r>
    </w:p>
    <w:p w14:paraId="210BA721" w14:textId="77777777" w:rsidR="002A276E" w:rsidRDefault="002A276E" w:rsidP="002A276E">
      <w:r>
        <w:t>6) _____________________________________________</w:t>
      </w:r>
    </w:p>
    <w:p w14:paraId="57176CC9" w14:textId="1B594D22" w:rsidR="002A276E" w:rsidRDefault="002A276E" w:rsidP="002A276E">
      <w:r>
        <w:t>7) .…………………………………………………………………</w:t>
      </w:r>
      <w:r w:rsidR="00B416BF">
        <w:t>…………………</w:t>
      </w:r>
    </w:p>
    <w:sectPr w:rsidR="002A276E" w:rsidSect="00BE684F">
      <w:headerReference w:type="default" r:id="rId8"/>
      <w:pgSz w:w="11906" w:h="16838"/>
      <w:pgMar w:top="851"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A8F59" w14:textId="77777777" w:rsidR="001049A3" w:rsidRDefault="001049A3" w:rsidP="0093758C">
      <w:pPr>
        <w:spacing w:after="0" w:line="240" w:lineRule="auto"/>
      </w:pPr>
      <w:r>
        <w:separator/>
      </w:r>
    </w:p>
  </w:endnote>
  <w:endnote w:type="continuationSeparator" w:id="0">
    <w:p w14:paraId="644F23C2" w14:textId="77777777" w:rsidR="001049A3" w:rsidRDefault="001049A3" w:rsidP="00937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96D7D" w14:textId="77777777" w:rsidR="001049A3" w:rsidRDefault="001049A3" w:rsidP="0093758C">
      <w:pPr>
        <w:spacing w:after="0" w:line="240" w:lineRule="auto"/>
      </w:pPr>
      <w:r>
        <w:separator/>
      </w:r>
    </w:p>
  </w:footnote>
  <w:footnote w:type="continuationSeparator" w:id="0">
    <w:p w14:paraId="1042FFC6" w14:textId="77777777" w:rsidR="001049A3" w:rsidRDefault="001049A3" w:rsidP="0093758C">
      <w:pPr>
        <w:spacing w:after="0" w:line="240" w:lineRule="auto"/>
      </w:pPr>
      <w:r>
        <w:continuationSeparator/>
      </w:r>
    </w:p>
  </w:footnote>
  <w:footnote w:id="1">
    <w:p w14:paraId="027E0FC5" w14:textId="04D5FB4F" w:rsidR="004C7E02" w:rsidRDefault="004C7E02">
      <w:pPr>
        <w:pStyle w:val="FootnoteText"/>
      </w:pPr>
      <w:r>
        <w:rPr>
          <w:rStyle w:val="FootnoteReference"/>
        </w:rPr>
        <w:footnoteRef/>
      </w:r>
      <w:r>
        <w:t xml:space="preserve"> </w:t>
      </w:r>
      <w:r w:rsidRPr="004C7E02">
        <w:t xml:space="preserve">denominazione lotto misura 2 – </w:t>
      </w:r>
      <w:proofErr w:type="spellStart"/>
      <w:r w:rsidRPr="004C7E02">
        <w:t>t.i</w:t>
      </w:r>
      <w:proofErr w:type="spellEnd"/>
      <w:r w:rsidRPr="004C7E02">
        <w:t>. 2.3.1</w:t>
      </w:r>
    </w:p>
  </w:footnote>
  <w:footnote w:id="2">
    <w:p w14:paraId="17ACE0B2" w14:textId="474D0E5A" w:rsidR="004C7E02" w:rsidRDefault="004C7E02">
      <w:pPr>
        <w:pStyle w:val="FootnoteText"/>
      </w:pPr>
      <w:r>
        <w:rPr>
          <w:rStyle w:val="FootnoteReference"/>
        </w:rPr>
        <w:footnoteRef/>
      </w:r>
      <w:r>
        <w:t xml:space="preserve"> riportare gli elementi distintivi del lotto cui è riferito l’accordo</w:t>
      </w:r>
    </w:p>
  </w:footnote>
  <w:footnote w:id="3">
    <w:p w14:paraId="2EFC5878" w14:textId="16C3A001" w:rsidR="00E63AED" w:rsidRDefault="00E63AED">
      <w:pPr>
        <w:pStyle w:val="FootnoteText"/>
      </w:pPr>
      <w:r>
        <w:rPr>
          <w:rStyle w:val="FootnoteReference"/>
        </w:rPr>
        <w:footnoteRef/>
      </w:r>
      <w:r>
        <w:t xml:space="preserve"> </w:t>
      </w:r>
      <w:r w:rsidRPr="00E63AED">
        <w:t>Indicare diritti e obblighi specifici assunti da ciascun partecipante, nonché le modalità di realizzazione dello scopo comune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137173"/>
      <w:docPartObj>
        <w:docPartGallery w:val="Page Numbers (Margins)"/>
        <w:docPartUnique/>
      </w:docPartObj>
    </w:sdtPr>
    <w:sdtEndPr/>
    <w:sdtContent>
      <w:p w14:paraId="619E930C" w14:textId="77777777" w:rsidR="0093758C" w:rsidRDefault="0093758C">
        <w:pPr>
          <w:pStyle w:val="Header"/>
        </w:pPr>
        <w:r>
          <w:rPr>
            <w:noProof/>
            <w:lang w:eastAsia="it-IT"/>
          </w:rPr>
          <mc:AlternateContent>
            <mc:Choice Requires="wps">
              <w:drawing>
                <wp:anchor distT="0" distB="0" distL="114300" distR="114300" simplePos="0" relativeHeight="251659264" behindDoc="0" locked="0" layoutInCell="0" allowOverlap="1" wp14:anchorId="205758FE" wp14:editId="51FDD0CE">
                  <wp:simplePos x="0" y="0"/>
                  <wp:positionH relativeFrom="rightMargin">
                    <wp:align>center</wp:align>
                  </wp:positionH>
                  <wp:positionV relativeFrom="margin">
                    <wp:align>bottom</wp:align>
                  </wp:positionV>
                  <wp:extent cx="510540" cy="2183130"/>
                  <wp:effectExtent l="0" t="0" r="0" b="0"/>
                  <wp:wrapNone/>
                  <wp:docPr id="57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04216" w14:textId="77777777" w:rsidR="0093758C" w:rsidRPr="0093758C" w:rsidRDefault="0093758C">
                              <w:pPr>
                                <w:pStyle w:val="Footer"/>
                                <w:rPr>
                                  <w:rFonts w:ascii="Century Gothic" w:eastAsiaTheme="majorEastAsia" w:hAnsi="Century Gothic" w:cstheme="majorBidi"/>
                                  <w:color w:val="17365D" w:themeColor="text2" w:themeShade="BF"/>
                                  <w:sz w:val="18"/>
                                  <w:szCs w:val="18"/>
                                </w:rPr>
                              </w:pPr>
                              <w:r w:rsidRPr="0093758C">
                                <w:rPr>
                                  <w:rFonts w:ascii="Century Gothic" w:eastAsiaTheme="majorEastAsia" w:hAnsi="Century Gothic" w:cstheme="majorBidi"/>
                                  <w:color w:val="17365D" w:themeColor="text2" w:themeShade="BF"/>
                                  <w:sz w:val="18"/>
                                  <w:szCs w:val="18"/>
                                </w:rPr>
                                <w:t>Pag.</w:t>
                              </w:r>
                              <w:r w:rsidRPr="0093758C">
                                <w:rPr>
                                  <w:rFonts w:ascii="Century Gothic" w:eastAsiaTheme="minorEastAsia" w:hAnsi="Century Gothic"/>
                                  <w:color w:val="17365D" w:themeColor="text2" w:themeShade="BF"/>
                                  <w:sz w:val="18"/>
                                  <w:szCs w:val="18"/>
                                </w:rPr>
                                <w:fldChar w:fldCharType="begin"/>
                              </w:r>
                              <w:r w:rsidRPr="0093758C">
                                <w:rPr>
                                  <w:rFonts w:ascii="Century Gothic" w:hAnsi="Century Gothic"/>
                                  <w:color w:val="17365D" w:themeColor="text2" w:themeShade="BF"/>
                                  <w:sz w:val="18"/>
                                  <w:szCs w:val="18"/>
                                </w:rPr>
                                <w:instrText>PAGE    \* MERGEFORMAT</w:instrText>
                              </w:r>
                              <w:r w:rsidRPr="0093758C">
                                <w:rPr>
                                  <w:rFonts w:ascii="Century Gothic" w:eastAsiaTheme="minorEastAsia" w:hAnsi="Century Gothic"/>
                                  <w:color w:val="17365D" w:themeColor="text2" w:themeShade="BF"/>
                                  <w:sz w:val="18"/>
                                  <w:szCs w:val="18"/>
                                </w:rPr>
                                <w:fldChar w:fldCharType="separate"/>
                              </w:r>
                              <w:r w:rsidR="00DB3613" w:rsidRPr="00DB3613">
                                <w:rPr>
                                  <w:rFonts w:ascii="Century Gothic" w:eastAsiaTheme="majorEastAsia" w:hAnsi="Century Gothic" w:cstheme="majorBidi"/>
                                  <w:noProof/>
                                  <w:color w:val="17365D" w:themeColor="text2" w:themeShade="BF"/>
                                  <w:sz w:val="18"/>
                                  <w:szCs w:val="18"/>
                                </w:rPr>
                                <w:t>1</w:t>
                              </w:r>
                              <w:r w:rsidRPr="0093758C">
                                <w:rPr>
                                  <w:rFonts w:ascii="Century Gothic" w:eastAsiaTheme="majorEastAsia" w:hAnsi="Century Gothic" w:cstheme="majorBidi"/>
                                  <w:color w:val="17365D" w:themeColor="text2" w:themeShade="BF"/>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05758FE" id="Rettangolo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uhrgIAAKA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" o:allowincell="f" filled="f" stroked="f">
                  <v:textbox style="layout-flow:vertical;mso-layout-flow-alt:bottom-to-top;mso-fit-shape-to-text:t">
                    <w:txbxContent>
                      <w:p w14:paraId="11404216" w14:textId="77777777" w:rsidR="0093758C" w:rsidRPr="0093758C" w:rsidRDefault="0093758C">
                        <w:pPr>
                          <w:pStyle w:val="Pidipagina"/>
                          <w:rPr>
                            <w:rFonts w:ascii="Century Gothic" w:eastAsiaTheme="majorEastAsia" w:hAnsi="Century Gothic" w:cstheme="majorBidi"/>
                            <w:color w:val="17365D" w:themeColor="text2" w:themeShade="BF"/>
                            <w:sz w:val="18"/>
                            <w:szCs w:val="18"/>
                          </w:rPr>
                        </w:pPr>
                        <w:r w:rsidRPr="0093758C">
                          <w:rPr>
                            <w:rFonts w:ascii="Century Gothic" w:eastAsiaTheme="majorEastAsia" w:hAnsi="Century Gothic" w:cstheme="majorBidi"/>
                            <w:color w:val="17365D" w:themeColor="text2" w:themeShade="BF"/>
                            <w:sz w:val="18"/>
                            <w:szCs w:val="18"/>
                          </w:rPr>
                          <w:t>Pag.</w:t>
                        </w:r>
                        <w:r w:rsidRPr="0093758C">
                          <w:rPr>
                            <w:rFonts w:ascii="Century Gothic" w:eastAsiaTheme="minorEastAsia" w:hAnsi="Century Gothic"/>
                            <w:color w:val="17365D" w:themeColor="text2" w:themeShade="BF"/>
                            <w:sz w:val="18"/>
                            <w:szCs w:val="18"/>
                          </w:rPr>
                          <w:fldChar w:fldCharType="begin"/>
                        </w:r>
                        <w:r w:rsidRPr="0093758C">
                          <w:rPr>
                            <w:rFonts w:ascii="Century Gothic" w:hAnsi="Century Gothic"/>
                            <w:color w:val="17365D" w:themeColor="text2" w:themeShade="BF"/>
                            <w:sz w:val="18"/>
                            <w:szCs w:val="18"/>
                          </w:rPr>
                          <w:instrText>PAGE    \* MERGEFORMAT</w:instrText>
                        </w:r>
                        <w:r w:rsidRPr="0093758C">
                          <w:rPr>
                            <w:rFonts w:ascii="Century Gothic" w:eastAsiaTheme="minorEastAsia" w:hAnsi="Century Gothic"/>
                            <w:color w:val="17365D" w:themeColor="text2" w:themeShade="BF"/>
                            <w:sz w:val="18"/>
                            <w:szCs w:val="18"/>
                          </w:rPr>
                          <w:fldChar w:fldCharType="separate"/>
                        </w:r>
                        <w:r w:rsidR="00DB3613" w:rsidRPr="00DB3613">
                          <w:rPr>
                            <w:rFonts w:ascii="Century Gothic" w:eastAsiaTheme="majorEastAsia" w:hAnsi="Century Gothic" w:cstheme="majorBidi"/>
                            <w:noProof/>
                            <w:color w:val="17365D" w:themeColor="text2" w:themeShade="BF"/>
                            <w:sz w:val="18"/>
                            <w:szCs w:val="18"/>
                          </w:rPr>
                          <w:t>1</w:t>
                        </w:r>
                        <w:r w:rsidRPr="0093758C">
                          <w:rPr>
                            <w:rFonts w:ascii="Century Gothic" w:eastAsiaTheme="majorEastAsia" w:hAnsi="Century Gothic" w:cstheme="majorBidi"/>
                            <w:color w:val="17365D" w:themeColor="text2" w:themeShade="BF"/>
                            <w:sz w:val="18"/>
                            <w:szCs w:val="18"/>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27B1"/>
    <w:multiLevelType w:val="hybridMultilevel"/>
    <w:tmpl w:val="5498B8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D20355"/>
    <w:multiLevelType w:val="hybridMultilevel"/>
    <w:tmpl w:val="F230B472"/>
    <w:lvl w:ilvl="0" w:tplc="D7AC7892">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6A1CC9"/>
    <w:multiLevelType w:val="hybridMultilevel"/>
    <w:tmpl w:val="3D58B0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6F3BA7"/>
    <w:multiLevelType w:val="hybridMultilevel"/>
    <w:tmpl w:val="848C8AFE"/>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C406B8"/>
    <w:multiLevelType w:val="hybridMultilevel"/>
    <w:tmpl w:val="FE1C1DFA"/>
    <w:lvl w:ilvl="0" w:tplc="D7AC789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1FE372AF"/>
    <w:multiLevelType w:val="hybridMultilevel"/>
    <w:tmpl w:val="D076DC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E11199"/>
    <w:multiLevelType w:val="hybridMultilevel"/>
    <w:tmpl w:val="C0BED9B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D877B7"/>
    <w:multiLevelType w:val="hybridMultilevel"/>
    <w:tmpl w:val="18E20F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922406C"/>
    <w:multiLevelType w:val="hybridMultilevel"/>
    <w:tmpl w:val="522A9A64"/>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AAC1F60"/>
    <w:multiLevelType w:val="hybridMultilevel"/>
    <w:tmpl w:val="C67401E8"/>
    <w:lvl w:ilvl="0" w:tplc="04100013">
      <w:start w:val="1"/>
      <w:numFmt w:val="upperRoman"/>
      <w:lvlText w:val="%1."/>
      <w:lvlJc w:val="right"/>
      <w:pPr>
        <w:ind w:left="720" w:hanging="360"/>
      </w:pPr>
    </w:lvl>
    <w:lvl w:ilvl="1" w:tplc="8FB6DDB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5940D6"/>
    <w:multiLevelType w:val="hybridMultilevel"/>
    <w:tmpl w:val="09C05A48"/>
    <w:lvl w:ilvl="0" w:tplc="EA429A1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A71207"/>
    <w:multiLevelType w:val="hybridMultilevel"/>
    <w:tmpl w:val="BD864A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7423B60"/>
    <w:multiLevelType w:val="hybridMultilevel"/>
    <w:tmpl w:val="41B8AF2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86B5A2A"/>
    <w:multiLevelType w:val="hybridMultilevel"/>
    <w:tmpl w:val="7FE6FE50"/>
    <w:lvl w:ilvl="0" w:tplc="86BAF2F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D62AF5"/>
    <w:multiLevelType w:val="hybridMultilevel"/>
    <w:tmpl w:val="02E8F370"/>
    <w:lvl w:ilvl="0" w:tplc="EA429A1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B9F7F8D"/>
    <w:multiLevelType w:val="hybridMultilevel"/>
    <w:tmpl w:val="AC6C3C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34A301D"/>
    <w:multiLevelType w:val="hybridMultilevel"/>
    <w:tmpl w:val="2F48422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6"/>
  </w:num>
  <w:num w:numId="2">
    <w:abstractNumId w:val="13"/>
  </w:num>
  <w:num w:numId="3">
    <w:abstractNumId w:val="14"/>
  </w:num>
  <w:num w:numId="4">
    <w:abstractNumId w:val="7"/>
  </w:num>
  <w:num w:numId="5">
    <w:abstractNumId w:val="2"/>
  </w:num>
  <w:num w:numId="6">
    <w:abstractNumId w:val="5"/>
  </w:num>
  <w:num w:numId="7">
    <w:abstractNumId w:val="0"/>
  </w:num>
  <w:num w:numId="8">
    <w:abstractNumId w:val="10"/>
  </w:num>
  <w:num w:numId="9">
    <w:abstractNumId w:val="15"/>
  </w:num>
  <w:num w:numId="10">
    <w:abstractNumId w:val="9"/>
  </w:num>
  <w:num w:numId="11">
    <w:abstractNumId w:val="12"/>
  </w:num>
  <w:num w:numId="12">
    <w:abstractNumId w:val="11"/>
  </w:num>
  <w:num w:numId="13">
    <w:abstractNumId w:val="3"/>
  </w:num>
  <w:num w:numId="14">
    <w:abstractNumId w:val="8"/>
  </w:num>
  <w:num w:numId="15">
    <w:abstractNumId w:val="16"/>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99"/>
    <w:rsid w:val="000144FB"/>
    <w:rsid w:val="00020FBE"/>
    <w:rsid w:val="0004350E"/>
    <w:rsid w:val="000460DC"/>
    <w:rsid w:val="000D1457"/>
    <w:rsid w:val="00101061"/>
    <w:rsid w:val="001049A3"/>
    <w:rsid w:val="0012245E"/>
    <w:rsid w:val="00157F0A"/>
    <w:rsid w:val="001B7A55"/>
    <w:rsid w:val="002016CA"/>
    <w:rsid w:val="002149E4"/>
    <w:rsid w:val="00220867"/>
    <w:rsid w:val="00243B17"/>
    <w:rsid w:val="002A276E"/>
    <w:rsid w:val="002F67CD"/>
    <w:rsid w:val="0030114B"/>
    <w:rsid w:val="00377C94"/>
    <w:rsid w:val="00481564"/>
    <w:rsid w:val="004B346F"/>
    <w:rsid w:val="004C7E02"/>
    <w:rsid w:val="004D16D1"/>
    <w:rsid w:val="00587732"/>
    <w:rsid w:val="006F0924"/>
    <w:rsid w:val="00730226"/>
    <w:rsid w:val="007765F0"/>
    <w:rsid w:val="007C179E"/>
    <w:rsid w:val="007C7797"/>
    <w:rsid w:val="007E0012"/>
    <w:rsid w:val="00803FF9"/>
    <w:rsid w:val="00833C82"/>
    <w:rsid w:val="00885EFA"/>
    <w:rsid w:val="008B398D"/>
    <w:rsid w:val="008E73F7"/>
    <w:rsid w:val="00935B68"/>
    <w:rsid w:val="0093758C"/>
    <w:rsid w:val="009B57C1"/>
    <w:rsid w:val="009F65FD"/>
    <w:rsid w:val="00A013DD"/>
    <w:rsid w:val="00A34E24"/>
    <w:rsid w:val="00A825E0"/>
    <w:rsid w:val="00AC225F"/>
    <w:rsid w:val="00B411C2"/>
    <w:rsid w:val="00B416BF"/>
    <w:rsid w:val="00B71747"/>
    <w:rsid w:val="00B93726"/>
    <w:rsid w:val="00BA512E"/>
    <w:rsid w:val="00BB0EFD"/>
    <w:rsid w:val="00BB62CF"/>
    <w:rsid w:val="00BE684F"/>
    <w:rsid w:val="00C626AF"/>
    <w:rsid w:val="00C87D99"/>
    <w:rsid w:val="00CA192F"/>
    <w:rsid w:val="00D1344C"/>
    <w:rsid w:val="00D20B4C"/>
    <w:rsid w:val="00D72399"/>
    <w:rsid w:val="00DB3613"/>
    <w:rsid w:val="00DC03FE"/>
    <w:rsid w:val="00DC30C6"/>
    <w:rsid w:val="00E406C7"/>
    <w:rsid w:val="00E63AED"/>
    <w:rsid w:val="00F1242B"/>
    <w:rsid w:val="00F2097E"/>
    <w:rsid w:val="00F2292B"/>
    <w:rsid w:val="00F82276"/>
    <w:rsid w:val="00FD5F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3676"/>
  <w15:docId w15:val="{5E61F3D8-AB3A-4435-8689-61027644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76E"/>
    <w:pPr>
      <w:ind w:left="720"/>
      <w:contextualSpacing/>
    </w:pPr>
  </w:style>
  <w:style w:type="paragraph" w:styleId="Header">
    <w:name w:val="header"/>
    <w:basedOn w:val="Normal"/>
    <w:link w:val="HeaderChar"/>
    <w:uiPriority w:val="99"/>
    <w:unhideWhenUsed/>
    <w:rsid w:val="009375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3758C"/>
  </w:style>
  <w:style w:type="paragraph" w:styleId="Footer">
    <w:name w:val="footer"/>
    <w:basedOn w:val="Normal"/>
    <w:link w:val="FooterChar"/>
    <w:uiPriority w:val="99"/>
    <w:unhideWhenUsed/>
    <w:rsid w:val="009375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3758C"/>
  </w:style>
  <w:style w:type="paragraph" w:styleId="FootnoteText">
    <w:name w:val="footnote text"/>
    <w:basedOn w:val="Normal"/>
    <w:link w:val="FootnoteTextChar"/>
    <w:uiPriority w:val="99"/>
    <w:semiHidden/>
    <w:unhideWhenUsed/>
    <w:rsid w:val="004C7E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7E02"/>
    <w:rPr>
      <w:sz w:val="20"/>
      <w:szCs w:val="20"/>
    </w:rPr>
  </w:style>
  <w:style w:type="character" w:styleId="FootnoteReference">
    <w:name w:val="footnote reference"/>
    <w:basedOn w:val="DefaultParagraphFont"/>
    <w:uiPriority w:val="99"/>
    <w:semiHidden/>
    <w:unhideWhenUsed/>
    <w:rsid w:val="004C7E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CBCB8-4964-4AA4-B1AE-9D4BBF207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3893</Words>
  <Characters>22196</Characters>
  <Application>Microsoft Office Word</Application>
  <DocSecurity>0</DocSecurity>
  <Lines>184</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Imma Cigliano</dc:creator>
  <cp:keywords/>
  <dc:description/>
  <cp:lastModifiedBy>GIULIANO MARSEGLIA</cp:lastModifiedBy>
  <cp:revision>2</cp:revision>
  <cp:lastPrinted>2018-08-22T11:42:00Z</cp:lastPrinted>
  <dcterms:created xsi:type="dcterms:W3CDTF">2021-10-26T13:23:00Z</dcterms:created>
  <dcterms:modified xsi:type="dcterms:W3CDTF">2021-10-26T13:23:00Z</dcterms:modified>
</cp:coreProperties>
</file>