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78D2" w14:textId="77777777" w:rsidR="00735823" w:rsidRPr="00B66285" w:rsidRDefault="00735823" w:rsidP="00735823">
      <w:pPr>
        <w:pStyle w:val="Corpotesto"/>
        <w:tabs>
          <w:tab w:val="left" w:leader="dot" w:pos="4882"/>
        </w:tabs>
        <w:spacing w:line="276" w:lineRule="auto"/>
        <w:jc w:val="center"/>
        <w:rPr>
          <w:rFonts w:asciiTheme="minorHAnsi" w:hAnsiTheme="minorHAnsi" w:cstheme="minorHAnsi"/>
          <w:spacing w:val="-10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>Progetto complesso di Filiera:</w:t>
      </w:r>
      <w:r w:rsidRPr="00B6628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>“…</w:t>
      </w:r>
      <w:r w:rsidRPr="00B66285">
        <w:rPr>
          <w:rFonts w:asciiTheme="minorHAnsi" w:hAnsiTheme="minorHAnsi" w:cstheme="minorHAnsi"/>
          <w:sz w:val="24"/>
          <w:szCs w:val="24"/>
        </w:rPr>
        <w:tab/>
      </w:r>
      <w:r w:rsidRPr="00B66285">
        <w:rPr>
          <w:rFonts w:asciiTheme="minorHAnsi" w:hAnsiTheme="minorHAnsi" w:cstheme="minorHAnsi"/>
          <w:spacing w:val="-10"/>
          <w:sz w:val="24"/>
          <w:szCs w:val="24"/>
        </w:rPr>
        <w:t>”</w:t>
      </w:r>
    </w:p>
    <w:p w14:paraId="13BC05A1" w14:textId="77777777" w:rsidR="00735823" w:rsidRPr="00B66285" w:rsidRDefault="00735823" w:rsidP="00735823">
      <w:pPr>
        <w:pStyle w:val="Corpotesto"/>
        <w:spacing w:line="276" w:lineRule="auto"/>
        <w:jc w:val="center"/>
        <w:rPr>
          <w:rFonts w:asciiTheme="minorHAnsi" w:hAnsiTheme="minorHAnsi" w:cstheme="minorHAnsi"/>
          <w:spacing w:val="-10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SRG 07 “Cooperazione per lo sviluppo rurale, locale e smart </w:t>
      </w:r>
      <w:proofErr w:type="spellStart"/>
      <w:r w:rsidRPr="00B66285">
        <w:rPr>
          <w:rFonts w:asciiTheme="minorHAnsi" w:hAnsiTheme="minorHAnsi" w:cstheme="minorHAnsi"/>
          <w:b/>
          <w:bCs/>
          <w:spacing w:val="-10"/>
          <w:sz w:val="24"/>
          <w:szCs w:val="24"/>
        </w:rPr>
        <w:t>villages</w:t>
      </w:r>
      <w:proofErr w:type="spellEnd"/>
      <w:r w:rsidRPr="00B66285">
        <w:rPr>
          <w:rFonts w:asciiTheme="minorHAnsi" w:hAnsiTheme="minorHAnsi" w:cstheme="minorHAnsi"/>
          <w:b/>
          <w:bCs/>
          <w:spacing w:val="-10"/>
          <w:sz w:val="24"/>
          <w:szCs w:val="24"/>
        </w:rPr>
        <w:t>”</w:t>
      </w:r>
    </w:p>
    <w:p w14:paraId="2F30B659" w14:textId="77777777" w:rsidR="00735823" w:rsidRPr="00B66285" w:rsidRDefault="00735823" w:rsidP="00735823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pacing w:val="-10"/>
          <w:sz w:val="24"/>
          <w:szCs w:val="24"/>
        </w:rPr>
        <w:t>Tipologia di Azione a) Cooperazione per i sistemi del cibo, filiere e mercati locali</w:t>
      </w:r>
    </w:p>
    <w:p w14:paraId="7AD04B65" w14:textId="77777777" w:rsidR="00735823" w:rsidRPr="00B66285" w:rsidRDefault="00735823" w:rsidP="00735823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>DRD n. 307 del 28/05/2025</w:t>
      </w:r>
    </w:p>
    <w:p w14:paraId="48725BC3" w14:textId="77777777" w:rsidR="00735823" w:rsidRDefault="00735823" w:rsidP="00B66285">
      <w:pPr>
        <w:pStyle w:val="Corpotesto"/>
        <w:spacing w:line="276" w:lineRule="auto"/>
        <w:ind w:left="73"/>
        <w:jc w:val="center"/>
        <w:rPr>
          <w:rFonts w:asciiTheme="minorHAnsi" w:hAnsiTheme="minorHAnsi" w:cstheme="minorHAnsi"/>
          <w:sz w:val="24"/>
          <w:szCs w:val="24"/>
        </w:rPr>
      </w:pPr>
    </w:p>
    <w:p w14:paraId="335EF64A" w14:textId="4C1122D6" w:rsidR="001E3561" w:rsidRPr="00B66285" w:rsidRDefault="00777F88" w:rsidP="00B66285">
      <w:pPr>
        <w:pStyle w:val="Corpotesto"/>
        <w:spacing w:line="276" w:lineRule="auto"/>
        <w:ind w:left="73"/>
        <w:jc w:val="center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>COSTITUZIONE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DI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ASSOCIAZIONE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TEMPORANEA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DI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SCOPO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E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MANDATO COLLETTIVO SPECIALE CON RAPPRESENTANZA</w:t>
      </w:r>
    </w:p>
    <w:p w14:paraId="7E5DF449" w14:textId="51941E2E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>L’anno ______il giorno ________ del mese di ____________ i seguenti soggetti:</w:t>
      </w:r>
    </w:p>
    <w:p w14:paraId="545EE66E" w14:textId="77777777" w:rsidR="00782D6A" w:rsidRDefault="00782D6A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E91CF58" w14:textId="6874654B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(Denominazione Partner) ___________</w:t>
      </w:r>
      <w:r w:rsidRPr="00B66285">
        <w:rPr>
          <w:rFonts w:asciiTheme="minorHAnsi" w:hAnsiTheme="minorHAnsi" w:cstheme="minorHAnsi"/>
          <w:sz w:val="24"/>
          <w:szCs w:val="24"/>
        </w:rPr>
        <w:t xml:space="preserve">, codice fiscale/Partita IVA/CUAA _____________ con sede in _____________(____), nella persona del proprio rappresentante legale </w:t>
      </w:r>
      <w:r w:rsidRPr="00B66285">
        <w:rPr>
          <w:rFonts w:asciiTheme="minorHAnsi" w:hAnsiTheme="minorHAnsi" w:cstheme="minorHAnsi"/>
          <w:i/>
          <w:iCs/>
          <w:sz w:val="24"/>
          <w:szCs w:val="24"/>
        </w:rPr>
        <w:t xml:space="preserve">[se diverso da persona fisica] </w:t>
      </w:r>
      <w:r w:rsidRPr="00B66285">
        <w:rPr>
          <w:rFonts w:asciiTheme="minorHAnsi" w:hAnsiTheme="minorHAnsi" w:cstheme="minorHAnsi"/>
          <w:sz w:val="24"/>
          <w:szCs w:val="24"/>
        </w:rPr>
        <w:t xml:space="preserve">_____________, nato a ___________(____), il _________ di seguito denominato </w:t>
      </w:r>
      <w:r w:rsidRPr="00B66285">
        <w:rPr>
          <w:rFonts w:asciiTheme="minorHAnsi" w:hAnsiTheme="minorHAnsi" w:cstheme="minorHAnsi"/>
          <w:b/>
          <w:bCs/>
          <w:sz w:val="24"/>
          <w:szCs w:val="24"/>
        </w:rPr>
        <w:t>Capofila</w:t>
      </w:r>
    </w:p>
    <w:p w14:paraId="5ACC14A5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6240E830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(Denominazione Partner) _____________</w:t>
      </w:r>
      <w:r w:rsidRPr="00B66285">
        <w:rPr>
          <w:rFonts w:asciiTheme="minorHAnsi" w:hAnsiTheme="minorHAnsi" w:cstheme="minorHAnsi"/>
          <w:sz w:val="24"/>
          <w:szCs w:val="24"/>
        </w:rPr>
        <w:t xml:space="preserve">, codice fiscale/Partita IVA/CUAA _______________ con sede in___________(____), nella persona del proprio rappresentante legale </w:t>
      </w:r>
      <w:r w:rsidRPr="00B66285">
        <w:rPr>
          <w:rFonts w:asciiTheme="minorHAnsi" w:hAnsiTheme="minorHAnsi" w:cstheme="minorHAnsi"/>
          <w:i/>
          <w:iCs/>
          <w:sz w:val="24"/>
          <w:szCs w:val="24"/>
        </w:rPr>
        <w:t xml:space="preserve">[se diverso da persona fisica] </w:t>
      </w:r>
      <w:r w:rsidRPr="00B66285">
        <w:rPr>
          <w:rFonts w:asciiTheme="minorHAnsi" w:hAnsiTheme="minorHAnsi" w:cstheme="minorHAnsi"/>
          <w:sz w:val="24"/>
          <w:szCs w:val="24"/>
        </w:rPr>
        <w:t>_____________, nato a ____________, il _________ codice fiscale: _______________;</w:t>
      </w:r>
    </w:p>
    <w:p w14:paraId="6F186901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68136F7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(Denominazione Partner) ____________</w:t>
      </w:r>
      <w:r w:rsidRPr="00B66285">
        <w:rPr>
          <w:rFonts w:asciiTheme="minorHAnsi" w:hAnsiTheme="minorHAnsi" w:cstheme="minorHAnsi"/>
          <w:sz w:val="24"/>
          <w:szCs w:val="24"/>
        </w:rPr>
        <w:t xml:space="preserve">, codice fiscale/Partita IVA/CUAA ________________ con sede in___________(____), nella persona del proprio rappresentante legale </w:t>
      </w:r>
      <w:r w:rsidRPr="00B66285">
        <w:rPr>
          <w:rFonts w:asciiTheme="minorHAnsi" w:hAnsiTheme="minorHAnsi" w:cstheme="minorHAnsi"/>
          <w:i/>
          <w:iCs/>
          <w:sz w:val="24"/>
          <w:szCs w:val="24"/>
        </w:rPr>
        <w:t xml:space="preserve">[se diverso da persona fisica] </w:t>
      </w:r>
      <w:r w:rsidRPr="00B66285">
        <w:rPr>
          <w:rFonts w:asciiTheme="minorHAnsi" w:hAnsiTheme="minorHAnsi" w:cstheme="minorHAnsi"/>
          <w:sz w:val="24"/>
          <w:szCs w:val="24"/>
        </w:rPr>
        <w:t>_____________, nato a ____________, il _________, codice fiscale: _______________;</w:t>
      </w:r>
    </w:p>
    <w:p w14:paraId="76264EE9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6AE2ECA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(Denominazione Partner) ____________</w:t>
      </w:r>
      <w:r w:rsidRPr="00B66285">
        <w:rPr>
          <w:rFonts w:asciiTheme="minorHAnsi" w:hAnsiTheme="minorHAnsi" w:cstheme="minorHAnsi"/>
          <w:sz w:val="24"/>
          <w:szCs w:val="24"/>
        </w:rPr>
        <w:t xml:space="preserve">, codice fiscale/Partita IVA/CUAA _______________ con sede in____________(____), nella persona del proprio rappresentante legale </w:t>
      </w:r>
      <w:r w:rsidRPr="00B66285">
        <w:rPr>
          <w:rFonts w:asciiTheme="minorHAnsi" w:hAnsiTheme="minorHAnsi" w:cstheme="minorHAnsi"/>
          <w:i/>
          <w:iCs/>
          <w:sz w:val="24"/>
          <w:szCs w:val="24"/>
        </w:rPr>
        <w:t xml:space="preserve">[se diverso da persona fisica] </w:t>
      </w:r>
      <w:r w:rsidRPr="00B66285">
        <w:rPr>
          <w:rFonts w:asciiTheme="minorHAnsi" w:hAnsiTheme="minorHAnsi" w:cstheme="minorHAnsi"/>
          <w:sz w:val="24"/>
          <w:szCs w:val="24"/>
        </w:rPr>
        <w:t>______________, nato a ____________, il _________, codice fiscale: _______________;</w:t>
      </w:r>
    </w:p>
    <w:p w14:paraId="5345D5D2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28BC58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(Denominazione Partner) _____________</w:t>
      </w:r>
      <w:r w:rsidRPr="00B66285">
        <w:rPr>
          <w:rFonts w:asciiTheme="minorHAnsi" w:hAnsiTheme="minorHAnsi" w:cstheme="minorHAnsi"/>
          <w:sz w:val="24"/>
          <w:szCs w:val="24"/>
        </w:rPr>
        <w:t xml:space="preserve">, codice fiscale/Partita IVA/CUAA _______________ con sede in___________(____), nella persona del proprio rappresentante legale </w:t>
      </w:r>
      <w:r w:rsidRPr="00B66285">
        <w:rPr>
          <w:rFonts w:asciiTheme="minorHAnsi" w:hAnsiTheme="minorHAnsi" w:cstheme="minorHAnsi"/>
          <w:i/>
          <w:iCs/>
          <w:sz w:val="24"/>
          <w:szCs w:val="24"/>
        </w:rPr>
        <w:t xml:space="preserve">[se diverso da persona fisica] </w:t>
      </w:r>
      <w:r w:rsidRPr="00B66285">
        <w:rPr>
          <w:rFonts w:asciiTheme="minorHAnsi" w:hAnsiTheme="minorHAnsi" w:cstheme="minorHAnsi"/>
          <w:sz w:val="24"/>
          <w:szCs w:val="24"/>
        </w:rPr>
        <w:t>_____________, nato a ____________, il _________, codice fiscale: _________________;</w:t>
      </w:r>
    </w:p>
    <w:p w14:paraId="6ACE5AC0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97C6F57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 xml:space="preserve">(Altri partner) </w:t>
      </w:r>
    </w:p>
    <w:p w14:paraId="05C80C30" w14:textId="5C34146E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 xml:space="preserve">di seguito denominati </w:t>
      </w:r>
      <w:r w:rsidRPr="00B66285">
        <w:rPr>
          <w:rFonts w:asciiTheme="minorHAnsi" w:hAnsiTheme="minorHAnsi" w:cstheme="minorHAnsi"/>
          <w:b/>
          <w:bCs/>
          <w:sz w:val="24"/>
          <w:szCs w:val="24"/>
        </w:rPr>
        <w:t xml:space="preserve">Partner </w:t>
      </w:r>
      <w:r w:rsidRPr="00B66285">
        <w:rPr>
          <w:rFonts w:asciiTheme="minorHAnsi" w:hAnsiTheme="minorHAnsi" w:cstheme="minorHAnsi"/>
          <w:sz w:val="24"/>
          <w:szCs w:val="24"/>
        </w:rPr>
        <w:t>o, collettivamente, (</w:t>
      </w:r>
      <w:r w:rsidRPr="00B66285">
        <w:rPr>
          <w:rFonts w:asciiTheme="minorHAnsi" w:hAnsiTheme="minorHAnsi" w:cstheme="minorHAnsi"/>
          <w:b/>
          <w:bCs/>
          <w:sz w:val="24"/>
          <w:szCs w:val="24"/>
        </w:rPr>
        <w:t>Identificativo del Partenariato)</w:t>
      </w:r>
    </w:p>
    <w:p w14:paraId="66884E06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7DDB0A" w14:textId="77777777" w:rsidR="003C6030" w:rsidRPr="00B66285" w:rsidRDefault="003C6030" w:rsidP="00B66285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Premesso</w:t>
      </w:r>
    </w:p>
    <w:p w14:paraId="2248E361" w14:textId="77777777" w:rsidR="003C6030" w:rsidRPr="00B6628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che</w:t>
      </w:r>
      <w:r w:rsidRPr="00B66285">
        <w:rPr>
          <w:rFonts w:asciiTheme="minorHAnsi" w:hAnsiTheme="minorHAnsi" w:cstheme="minorHAnsi"/>
          <w:sz w:val="24"/>
          <w:szCs w:val="24"/>
        </w:rPr>
        <w:t xml:space="preserve"> con Decisione C(2022) 8645 del 02/12/2022 la Commissione Europea ha approvato il Piano Strategico Nazionale della PAC 2023–2027 per l’Italia;</w:t>
      </w:r>
    </w:p>
    <w:p w14:paraId="6147C46C" w14:textId="77777777" w:rsidR="003C6030" w:rsidRPr="00B6628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lastRenderedPageBreak/>
        <w:t>che</w:t>
      </w:r>
      <w:r w:rsidRPr="00B66285">
        <w:rPr>
          <w:rFonts w:asciiTheme="minorHAnsi" w:hAnsiTheme="minorHAnsi" w:cstheme="minorHAnsi"/>
          <w:sz w:val="24"/>
          <w:szCs w:val="24"/>
        </w:rPr>
        <w:t xml:space="preserve"> con Delibera n. 715 del 20/12/2022 la Giunta regionale della Campania ha preso atto dell’approvazione del PSP 2023–2027 per l’Italia da parte della Commissione Europea;</w:t>
      </w:r>
    </w:p>
    <w:p w14:paraId="19474851" w14:textId="77777777" w:rsidR="003C6030" w:rsidRPr="00B6628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che</w:t>
      </w:r>
      <w:r w:rsidRPr="00B66285">
        <w:rPr>
          <w:rFonts w:asciiTheme="minorHAnsi" w:hAnsiTheme="minorHAnsi" w:cstheme="minorHAnsi"/>
          <w:sz w:val="24"/>
          <w:szCs w:val="24"/>
        </w:rPr>
        <w:t xml:space="preserve"> con Decreto Dirigenziale Regionale (DDR) n. 121 del 03/03/2025 è stato approvato il Complemento di Sviluppo Rurale (CSR) Regione Campania 2023–2027, versione 4.0;</w:t>
      </w:r>
    </w:p>
    <w:p w14:paraId="00C0AEC8" w14:textId="77777777" w:rsidR="0060729C" w:rsidRDefault="0060729C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che</w:t>
      </w:r>
      <w:r w:rsidRPr="00B66285">
        <w:rPr>
          <w:rFonts w:asciiTheme="minorHAnsi" w:hAnsiTheme="minorHAnsi" w:cstheme="minorHAnsi"/>
          <w:sz w:val="24"/>
          <w:szCs w:val="24"/>
        </w:rPr>
        <w:t xml:space="preserve"> l’intervento SRG07, ai sensi dell’art. 77 del Regolamento (UE) 2021/2115 e del PSP PAC 2023–2027, sostiene la realizzazione di progetti di cooperazione in grado di generare ricadute economiche, sociali e ambientali positive, contrastare lo spopolamento delle aree rurali, favorire approcci innovativi, sviluppare economie di scala e processi di economia circolare, promuovere la sicurezza alimentare e la vendita diretta;</w:t>
      </w:r>
    </w:p>
    <w:p w14:paraId="54499364" w14:textId="7781CC14" w:rsidR="003C6030" w:rsidRPr="0060729C" w:rsidRDefault="003C6030" w:rsidP="0060729C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che</w:t>
      </w:r>
      <w:r w:rsidRPr="00B66285">
        <w:rPr>
          <w:rFonts w:asciiTheme="minorHAnsi" w:hAnsiTheme="minorHAnsi" w:cstheme="minorHAnsi"/>
          <w:sz w:val="24"/>
          <w:szCs w:val="24"/>
        </w:rPr>
        <w:t xml:space="preserve"> con DRD n. 307 del 28/05/2025 è stato approvato il Bando SRG07 – Azione a) “Cooperazione per i sistemi del cibo, filiere e mercati locali”, nell’ambito del CSR Campania 2023–2027, finalizzato a sostenere la preparazione e l’attuazione di progetti complessi di filiera;</w:t>
      </w:r>
    </w:p>
    <w:p w14:paraId="167D4524" w14:textId="46E64AEF" w:rsidR="003C6030" w:rsidRPr="00B6628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che</w:t>
      </w:r>
      <w:r w:rsidRPr="00B66285">
        <w:rPr>
          <w:rFonts w:asciiTheme="minorHAnsi" w:hAnsiTheme="minorHAnsi" w:cstheme="minorHAnsi"/>
          <w:sz w:val="24"/>
          <w:szCs w:val="24"/>
        </w:rPr>
        <w:t xml:space="preserve"> l’attuazione del Progetto Complesso di Filiera deve basarsi su un accordo di cooperazione tra soggetti pubblici e privati operanti nei comparti produttivi locali, con l’obiettivo di migliorare la competitività, la sostenibilità e la qualità delle produzioni, rafforzando le relazioni tra produttori, trasformatori, distributori e consumatori.</w:t>
      </w:r>
    </w:p>
    <w:p w14:paraId="1577D42D" w14:textId="0C307E05" w:rsidR="003C6030" w:rsidRPr="00B66285" w:rsidRDefault="003C6030" w:rsidP="00B66285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che</w:t>
      </w:r>
      <w:r w:rsidRPr="00B66285">
        <w:rPr>
          <w:rFonts w:asciiTheme="minorHAnsi" w:hAnsiTheme="minorHAnsi" w:cstheme="minorHAnsi"/>
          <w:sz w:val="24"/>
          <w:szCs w:val="24"/>
        </w:rPr>
        <w:t xml:space="preserve"> l’Avviso SRG07 individua come soggetti beneficiari partenariati pubblico e/o privati di nuova costituzione che individuano un capofila e partenariati pubblico e/o privati </w:t>
      </w:r>
      <w:proofErr w:type="spellStart"/>
      <w:r w:rsidRPr="00B66285">
        <w:rPr>
          <w:rFonts w:asciiTheme="minorHAnsi" w:hAnsiTheme="minorHAnsi" w:cstheme="minorHAnsi"/>
          <w:sz w:val="24"/>
          <w:szCs w:val="24"/>
        </w:rPr>
        <w:t>gia</w:t>
      </w:r>
      <w:proofErr w:type="spellEnd"/>
      <w:r w:rsidRPr="00B66285">
        <w:rPr>
          <w:rFonts w:asciiTheme="minorHAnsi" w:hAnsiTheme="minorHAnsi" w:cstheme="minorHAnsi"/>
          <w:sz w:val="24"/>
          <w:szCs w:val="24"/>
        </w:rPr>
        <w:t xml:space="preserve">̀ costituiti e con forma giuridica riconosciuta che individuano un capofila o un legale rappresentante. I partenariati di nuova costituzione potranno partecipare costituendosi in Associazione Temporanea di Scopo entro data di presentazione della domanda </w:t>
      </w:r>
    </w:p>
    <w:p w14:paraId="432E018F" w14:textId="77777777" w:rsidR="003C6030" w:rsidRPr="00CF6B0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</w:rPr>
      </w:pPr>
      <w:r w:rsidRPr="00CF6B05">
        <w:rPr>
          <w:rFonts w:asciiTheme="minorHAnsi" w:hAnsiTheme="minorHAnsi"/>
          <w:b/>
          <w:sz w:val="24"/>
        </w:rPr>
        <w:t>che</w:t>
      </w:r>
      <w:r w:rsidRPr="00CF6B05">
        <w:rPr>
          <w:rFonts w:asciiTheme="minorHAnsi" w:hAnsiTheme="minorHAnsi"/>
          <w:sz w:val="24"/>
        </w:rPr>
        <w:t xml:space="preserve"> ai sensi dello stesso Avviso, il </w:t>
      </w:r>
      <w:r w:rsidRPr="00CF6B05">
        <w:rPr>
          <w:rFonts w:asciiTheme="minorHAnsi" w:hAnsiTheme="minorHAnsi"/>
          <w:b/>
          <w:sz w:val="24"/>
        </w:rPr>
        <w:t>Progetto Complesso di Filiera (PCF)</w:t>
      </w:r>
      <w:r w:rsidRPr="00CF6B05">
        <w:rPr>
          <w:rFonts w:asciiTheme="minorHAnsi" w:hAnsiTheme="minorHAnsi"/>
          <w:sz w:val="24"/>
        </w:rPr>
        <w:t xml:space="preserve"> è l’insieme coordinato di operazioni e piani individuali di intervento dei beneficiari diretti, articolati anche attraverso azioni compatibili con altri interventi del CSR Campania (SRD01, SRD02, SRD03, SRD04, SRD09, SRD13, SRG01, SRG10, SRH01, SRH03, SRH04, SRH05);</w:t>
      </w:r>
    </w:p>
    <w:p w14:paraId="3FE54ECA" w14:textId="16BB0920" w:rsidR="003C6030" w:rsidRPr="00CF6B0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</w:rPr>
      </w:pPr>
      <w:r w:rsidRPr="00CF6B05">
        <w:rPr>
          <w:rFonts w:asciiTheme="minorHAnsi" w:hAnsiTheme="minorHAnsi"/>
          <w:b/>
          <w:sz w:val="24"/>
        </w:rPr>
        <w:t>che</w:t>
      </w:r>
      <w:r w:rsidRPr="00CF6B05">
        <w:rPr>
          <w:rFonts w:asciiTheme="minorHAnsi" w:hAnsiTheme="minorHAnsi"/>
          <w:sz w:val="24"/>
        </w:rPr>
        <w:t xml:space="preserve"> i Beneficiari diretti il cui piano di intervento individuale prevede azioni afferenti agli interventi SRD01, SRD02, SRD03, SRD04, SRD09, SRD13, possono aderire ad un solo progetto complesso di Filiera</w:t>
      </w:r>
      <w:r w:rsidRPr="00CF6B05">
        <w:rPr>
          <w:rFonts w:asciiTheme="minorHAnsi" w:hAnsiTheme="minorHAnsi"/>
          <w:b/>
          <w:sz w:val="24"/>
        </w:rPr>
        <w:t>;</w:t>
      </w:r>
    </w:p>
    <w:p w14:paraId="7E055544" w14:textId="3760CFA4" w:rsidR="003C6030" w:rsidRPr="00CF6B0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</w:rPr>
      </w:pPr>
      <w:r w:rsidRPr="00CF6B05">
        <w:rPr>
          <w:rFonts w:asciiTheme="minorHAnsi" w:hAnsiTheme="minorHAnsi"/>
          <w:b/>
          <w:sz w:val="24"/>
        </w:rPr>
        <w:t>che</w:t>
      </w:r>
      <w:r w:rsidRPr="00CF6B05">
        <w:rPr>
          <w:rFonts w:asciiTheme="minorHAnsi" w:hAnsiTheme="minorHAnsi"/>
          <w:sz w:val="24"/>
        </w:rPr>
        <w:t xml:space="preserve"> il Prog</w:t>
      </w:r>
      <w:r w:rsidR="00B66285" w:rsidRPr="00CF6B05">
        <w:rPr>
          <w:rFonts w:asciiTheme="minorHAnsi" w:hAnsiTheme="minorHAnsi"/>
          <w:sz w:val="24"/>
        </w:rPr>
        <w:t>etto</w:t>
      </w:r>
      <w:r w:rsidRPr="00CF6B05">
        <w:rPr>
          <w:rFonts w:asciiTheme="minorHAnsi" w:hAnsiTheme="minorHAnsi"/>
          <w:sz w:val="24"/>
        </w:rPr>
        <w:t xml:space="preserve"> deve prevedere obbligatoriamente azioni AKIS per un importo non inferiore al 5% e non superiore al 10% del piano complessivo di investimento, al fine di garantire l’integrazione con il sistema della conoscenza e dell’innovazione in agricoltura;</w:t>
      </w:r>
    </w:p>
    <w:p w14:paraId="087A2596" w14:textId="639D8873" w:rsidR="003C6030" w:rsidRPr="00CF6B05" w:rsidRDefault="003C6030" w:rsidP="00B6628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Theme="minorHAnsi" w:hAnsiTheme="minorHAnsi"/>
          <w:sz w:val="24"/>
        </w:rPr>
      </w:pPr>
      <w:r w:rsidRPr="00CF6B05">
        <w:rPr>
          <w:rFonts w:asciiTheme="minorHAnsi" w:hAnsiTheme="minorHAnsi"/>
          <w:b/>
          <w:sz w:val="24"/>
        </w:rPr>
        <w:t>che</w:t>
      </w:r>
      <w:r w:rsidRPr="00CF6B05">
        <w:rPr>
          <w:rFonts w:asciiTheme="minorHAnsi" w:hAnsiTheme="minorHAnsi"/>
          <w:sz w:val="24"/>
        </w:rPr>
        <w:t xml:space="preserve"> ciascun Progetto Complesso di Filiera (PCF) può prevedere una spesa massima ammissibile pari a </w:t>
      </w:r>
      <w:r w:rsidRPr="00CF6B05">
        <w:rPr>
          <w:rFonts w:asciiTheme="minorHAnsi" w:hAnsiTheme="minorHAnsi"/>
          <w:b/>
          <w:sz w:val="24"/>
        </w:rPr>
        <w:t>€ 4.000.000,00</w:t>
      </w:r>
      <w:r w:rsidRPr="00CF6B05">
        <w:rPr>
          <w:rFonts w:asciiTheme="minorHAnsi" w:hAnsiTheme="minorHAnsi"/>
          <w:sz w:val="24"/>
        </w:rPr>
        <w:t xml:space="preserve"> e una spesa minima ammissibile pari a € 2.000.000,00, come stabilito dall’Avviso regionale.</w:t>
      </w:r>
    </w:p>
    <w:p w14:paraId="75050CBB" w14:textId="77777777" w:rsidR="00E36B39" w:rsidRPr="00782D6A" w:rsidRDefault="00E36B39" w:rsidP="00B66285">
      <w:pPr>
        <w:widowControl/>
        <w:autoSpaceDE/>
        <w:autoSpaceDN/>
        <w:spacing w:line="276" w:lineRule="auto"/>
        <w:ind w:left="720"/>
        <w:jc w:val="both"/>
        <w:rPr>
          <w:rFonts w:asciiTheme="minorHAnsi" w:hAnsiTheme="minorHAnsi"/>
          <w:color w:val="EE0000"/>
          <w:sz w:val="24"/>
        </w:rPr>
      </w:pPr>
    </w:p>
    <w:p w14:paraId="123B4E54" w14:textId="2BC37186" w:rsidR="001E3561" w:rsidRPr="00B66285" w:rsidRDefault="00777F88" w:rsidP="00B66285">
      <w:pPr>
        <w:pStyle w:val="Corpotesto"/>
        <w:spacing w:line="276" w:lineRule="auto"/>
        <w:ind w:left="1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>tutto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ciò</w:t>
      </w:r>
      <w:r w:rsidRPr="00B662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premesso,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66285"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i Partner convengono e stipulano </w:t>
      </w:r>
      <w:r w:rsidRPr="00B66285">
        <w:rPr>
          <w:rFonts w:asciiTheme="minorHAnsi" w:hAnsiTheme="minorHAnsi" w:cstheme="minorHAnsi"/>
          <w:sz w:val="24"/>
          <w:szCs w:val="24"/>
        </w:rPr>
        <w:t>quanto</w:t>
      </w:r>
      <w:r w:rsidRPr="00B662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pacing w:val="-2"/>
          <w:sz w:val="24"/>
          <w:szCs w:val="24"/>
        </w:rPr>
        <w:t>segue:</w:t>
      </w:r>
    </w:p>
    <w:p w14:paraId="7EAF4CD5" w14:textId="77777777" w:rsidR="001E3561" w:rsidRPr="00B66285" w:rsidRDefault="001E3561" w:rsidP="00B66285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A841DF" w14:textId="6FAA86CB" w:rsidR="00B66285" w:rsidRPr="00CF6B05" w:rsidRDefault="00B66285" w:rsidP="00B66285">
      <w:pPr>
        <w:adjustRightInd w:val="0"/>
        <w:spacing w:line="276" w:lineRule="auto"/>
        <w:ind w:left="180" w:hanging="180"/>
        <w:jc w:val="both"/>
        <w:rPr>
          <w:rFonts w:asciiTheme="minorHAnsi" w:hAnsiTheme="minorHAnsi"/>
          <w:b/>
          <w:sz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ARTICOLO 1 – PREMESSE</w:t>
      </w:r>
    </w:p>
    <w:p w14:paraId="2E5D3EA1" w14:textId="72674797" w:rsidR="001E3561" w:rsidRPr="00B66285" w:rsidRDefault="00777F88" w:rsidP="00B66285">
      <w:pPr>
        <w:pStyle w:val="Corpotesto"/>
        <w:spacing w:line="276" w:lineRule="auto"/>
        <w:ind w:left="1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>Le</w:t>
      </w:r>
      <w:r w:rsidRPr="00B662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premesse</w:t>
      </w:r>
      <w:r w:rsidRPr="00B662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F6B05">
        <w:rPr>
          <w:rFonts w:asciiTheme="minorHAnsi" w:hAnsiTheme="minorHAnsi" w:cstheme="minorHAnsi"/>
          <w:sz w:val="24"/>
          <w:szCs w:val="24"/>
        </w:rPr>
        <w:t>sono</w:t>
      </w:r>
      <w:r w:rsidRPr="00B662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parte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integrante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e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sostanziale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del</w:t>
      </w:r>
      <w:r w:rsidRPr="00B662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presente</w:t>
      </w:r>
      <w:r w:rsidRPr="00B662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pacing w:val="-2"/>
          <w:sz w:val="24"/>
          <w:szCs w:val="24"/>
        </w:rPr>
        <w:t>atto.</w:t>
      </w:r>
      <w:r w:rsidR="00CF6B0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C9F0E5D" w14:textId="77777777" w:rsidR="00B66285" w:rsidRPr="00B66285" w:rsidRDefault="00B66285" w:rsidP="00B66285">
      <w:pPr>
        <w:pStyle w:val="Corpotes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387AEF" w14:textId="476FE059" w:rsidR="001E3561" w:rsidRPr="00B66285" w:rsidRDefault="00B66285" w:rsidP="00B66285">
      <w:pPr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ART</w:t>
      </w:r>
      <w:r>
        <w:rPr>
          <w:rFonts w:asciiTheme="minorHAnsi" w:hAnsiTheme="minorHAnsi" w:cstheme="minorHAnsi"/>
          <w:b/>
          <w:bCs/>
          <w:sz w:val="24"/>
          <w:szCs w:val="24"/>
        </w:rPr>
        <w:t>ICOLO</w:t>
      </w:r>
      <w:r w:rsidRPr="00B66285">
        <w:rPr>
          <w:rFonts w:asciiTheme="minorHAnsi" w:hAnsiTheme="minorHAnsi" w:cstheme="minorHAnsi"/>
          <w:b/>
          <w:bCs/>
          <w:sz w:val="24"/>
          <w:szCs w:val="24"/>
        </w:rPr>
        <w:t xml:space="preserve"> 2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B66285">
        <w:rPr>
          <w:rFonts w:asciiTheme="minorHAnsi" w:hAnsiTheme="minorHAnsi" w:cstheme="minorHAnsi"/>
          <w:b/>
          <w:bCs/>
          <w:sz w:val="24"/>
          <w:szCs w:val="24"/>
        </w:rPr>
        <w:t>SOGGETTI ATTUATORI</w:t>
      </w:r>
    </w:p>
    <w:p w14:paraId="2B5D2C95" w14:textId="00B757A7" w:rsidR="001E3561" w:rsidRPr="00CF6B05" w:rsidRDefault="003C6030" w:rsidP="00CF6B05">
      <w:pPr>
        <w:pStyle w:val="Corpotesto"/>
        <w:tabs>
          <w:tab w:val="left" w:leader="dot" w:pos="7092"/>
        </w:tabs>
        <w:spacing w:line="276" w:lineRule="auto"/>
        <w:ind w:left="1"/>
        <w:jc w:val="both"/>
        <w:rPr>
          <w:rFonts w:asciiTheme="minorHAnsi" w:hAnsiTheme="minorHAnsi"/>
          <w:sz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 xml:space="preserve">I Partner, come sopra rappresentati, convengono e dichiarano di costituirsi in A.T.S. al fine della </w:t>
      </w:r>
      <w:r w:rsidR="00B66285" w:rsidRPr="00B66285">
        <w:rPr>
          <w:rFonts w:asciiTheme="minorHAnsi" w:hAnsiTheme="minorHAnsi" w:cstheme="minorHAnsi"/>
          <w:sz w:val="24"/>
          <w:szCs w:val="24"/>
        </w:rPr>
        <w:t xml:space="preserve">presentazione e </w:t>
      </w:r>
      <w:r w:rsidRPr="00B66285">
        <w:rPr>
          <w:rFonts w:asciiTheme="minorHAnsi" w:hAnsiTheme="minorHAnsi" w:cstheme="minorHAnsi"/>
          <w:sz w:val="24"/>
          <w:szCs w:val="24"/>
        </w:rPr>
        <w:t>realizzazione del Progetto complesso di Filiera “……………………………”</w:t>
      </w:r>
      <w:r w:rsidRPr="00B6628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66285" w:rsidRPr="00CF6B05">
        <w:rPr>
          <w:rFonts w:asciiTheme="minorHAnsi" w:hAnsiTheme="minorHAnsi"/>
          <w:sz w:val="24"/>
        </w:rPr>
        <w:t xml:space="preserve">le cui finalità </w:t>
      </w:r>
      <w:r w:rsidR="00CF6B05">
        <w:rPr>
          <w:rFonts w:asciiTheme="minorHAnsi" w:hAnsiTheme="minorHAnsi"/>
          <w:sz w:val="24"/>
        </w:rPr>
        <w:t>sono:</w:t>
      </w:r>
      <w:r w:rsidR="00B66285" w:rsidRPr="00CF6B05">
        <w:rPr>
          <w:rFonts w:asciiTheme="minorHAnsi" w:hAnsiTheme="minorHAnsi"/>
          <w:sz w:val="24"/>
        </w:rPr>
        <w:t xml:space="preserve"> </w:t>
      </w:r>
      <w:r w:rsidRPr="00CF6B05">
        <w:rPr>
          <w:rFonts w:asciiTheme="minorHAnsi" w:hAnsiTheme="minorHAnsi"/>
          <w:spacing w:val="-5"/>
          <w:sz w:val="24"/>
        </w:rPr>
        <w:t xml:space="preserve"> </w:t>
      </w:r>
      <w:r w:rsidRPr="00CF6B05">
        <w:rPr>
          <w:rFonts w:asciiTheme="minorHAnsi" w:hAnsiTheme="minorHAnsi"/>
          <w:spacing w:val="-2"/>
          <w:sz w:val="24"/>
        </w:rPr>
        <w:t>(breve</w:t>
      </w:r>
      <w:r w:rsidRPr="00CF6B05">
        <w:rPr>
          <w:rFonts w:asciiTheme="minorHAnsi" w:hAnsiTheme="minorHAnsi"/>
          <w:sz w:val="24"/>
        </w:rPr>
        <w:t xml:space="preserve"> descrizione</w:t>
      </w:r>
      <w:r w:rsidRPr="00CF6B05">
        <w:rPr>
          <w:rFonts w:asciiTheme="minorHAnsi" w:hAnsiTheme="minorHAnsi"/>
          <w:spacing w:val="-7"/>
          <w:sz w:val="24"/>
        </w:rPr>
        <w:t xml:space="preserve"> </w:t>
      </w:r>
      <w:r w:rsidRPr="00CF6B05">
        <w:rPr>
          <w:rFonts w:asciiTheme="minorHAnsi" w:hAnsiTheme="minorHAnsi"/>
          <w:sz w:val="24"/>
        </w:rPr>
        <w:t>del</w:t>
      </w:r>
      <w:r w:rsidRPr="00CF6B05">
        <w:rPr>
          <w:rFonts w:asciiTheme="minorHAnsi" w:hAnsiTheme="minorHAnsi"/>
          <w:spacing w:val="-6"/>
          <w:sz w:val="24"/>
        </w:rPr>
        <w:t xml:space="preserve"> </w:t>
      </w:r>
      <w:r w:rsidRPr="00CF6B05">
        <w:rPr>
          <w:rFonts w:asciiTheme="minorHAnsi" w:hAnsiTheme="minorHAnsi"/>
          <w:spacing w:val="-2"/>
          <w:sz w:val="24"/>
        </w:rPr>
        <w:t>progetto)</w:t>
      </w:r>
    </w:p>
    <w:p w14:paraId="28CAB8AE" w14:textId="77777777" w:rsidR="00B66285" w:rsidRPr="00B66285" w:rsidRDefault="00B66285" w:rsidP="00B66285">
      <w:pPr>
        <w:pStyle w:val="Corpotesto"/>
        <w:tabs>
          <w:tab w:val="left" w:leader="dot" w:pos="7092"/>
        </w:tabs>
        <w:spacing w:line="276" w:lineRule="auto"/>
        <w:ind w:left="1"/>
        <w:jc w:val="both"/>
        <w:rPr>
          <w:rFonts w:asciiTheme="minorHAnsi" w:hAnsiTheme="minorHAnsi" w:cstheme="minorHAnsi"/>
          <w:sz w:val="24"/>
          <w:szCs w:val="24"/>
        </w:rPr>
      </w:pPr>
    </w:p>
    <w:p w14:paraId="30840B66" w14:textId="3498518F" w:rsidR="001E3561" w:rsidRPr="00B66285" w:rsidRDefault="00B66285" w:rsidP="00B66285">
      <w:pPr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ART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ICOLO </w:t>
      </w:r>
      <w:r w:rsidRPr="00B66285">
        <w:rPr>
          <w:rFonts w:asciiTheme="minorHAnsi" w:hAnsiTheme="minorHAnsi" w:cstheme="minorHAnsi"/>
          <w:b/>
          <w:bCs/>
          <w:sz w:val="24"/>
          <w:szCs w:val="24"/>
        </w:rPr>
        <w:t xml:space="preserve">3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B66285">
        <w:rPr>
          <w:rFonts w:asciiTheme="minorHAnsi" w:hAnsiTheme="minorHAnsi" w:cstheme="minorHAnsi"/>
          <w:b/>
          <w:bCs/>
          <w:sz w:val="24"/>
          <w:szCs w:val="24"/>
        </w:rPr>
        <w:t>INDIVIDUAZIONE SOGGETTO CAPOFILA</w:t>
      </w:r>
    </w:p>
    <w:p w14:paraId="09F8398D" w14:textId="48578BB5" w:rsidR="003C6030" w:rsidRPr="00B66285" w:rsidRDefault="003C6030" w:rsidP="00B66285">
      <w:pPr>
        <w:pStyle w:val="Titolo1"/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 Partner </w:t>
      </w:r>
      <w:r w:rsidRPr="00B6628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concordemente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designano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quale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soggetto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capofila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CF6B05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______________________________ (indicare nome del capofila e ragione sociale)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., C.F. e P. IVA </w:t>
      </w:r>
      <w:r w:rsidR="00CF6B05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________________________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sede in </w:t>
      </w:r>
      <w:r w:rsidR="00CF6B05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CF6B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alla via/piazza _____________________________________ n. ______ 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- CAP </w:t>
      </w:r>
      <w:r w:rsidR="00CF6B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_______________ 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provincia (</w:t>
      </w:r>
      <w:r w:rsidR="00CF6B05">
        <w:rPr>
          <w:rFonts w:asciiTheme="minorHAnsi" w:hAnsiTheme="minorHAnsi" w:cstheme="minorHAnsi"/>
          <w:b w:val="0"/>
          <w:bCs w:val="0"/>
          <w:sz w:val="24"/>
          <w:szCs w:val="24"/>
        </w:rPr>
        <w:t>__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), di seguito indicato come “Soggetto Capofila”. </w:t>
      </w:r>
    </w:p>
    <w:p w14:paraId="5D432653" w14:textId="5AC83577" w:rsidR="003C6030" w:rsidRPr="00B66285" w:rsidRDefault="003C6030" w:rsidP="00B66285">
      <w:pPr>
        <w:pStyle w:val="Titolo1"/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 Partner, contestualmente, conferiscono al “Soggetto Capofila” </w:t>
      </w:r>
      <w:r w:rsidRPr="00B66285"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t>mandato speciale con rappresentanza collettiva irrevocabile, e relativa procura, affinché nella persona del suo legale rappresentante possa compiere per sé e per i Partner ogni atto utile e necessario alla presentazione</w:t>
      </w:r>
      <w:r w:rsidR="009A345B"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t>, al perfezionamento e alla</w:t>
      </w:r>
      <w:r w:rsidRPr="00B66285"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t xml:space="preserve"> realizzazione del sopracitato progetto. </w:t>
      </w:r>
    </w:p>
    <w:p w14:paraId="76E17A2A" w14:textId="77A63AE1" w:rsidR="003C6030" w:rsidRPr="00B66285" w:rsidRDefault="003C6030" w:rsidP="00B66285">
      <w:pPr>
        <w:pStyle w:val="Titolo1"/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Inoltre, ai sensi dell’articolo 7, del DRD n. 307 del 28/05/2025 e </w:t>
      </w:r>
      <w:proofErr w:type="spellStart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ss.mm.ii</w:t>
      </w:r>
      <w:proofErr w:type="spellEnd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., </w:t>
      </w:r>
      <w:r w:rsidR="009562D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il Soggetto Capofila 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avrà il compito di: </w:t>
      </w:r>
    </w:p>
    <w:p w14:paraId="43188B41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Rappresentare tutti i beneficiari del PCF ed è l'interlocutore di riferimento nei rapporti con l’</w:t>
      </w:r>
      <w:proofErr w:type="spellStart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AdG</w:t>
      </w:r>
      <w:proofErr w:type="spellEnd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 CSR e con l’Organismo Pagatore, per qualsiasi tipo di richiesta di informazione e adempimento.</w:t>
      </w:r>
    </w:p>
    <w:p w14:paraId="1FA308F8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Presentare la proposta progettuale, la domanda di sostegno ed eventuali domande di variazioni del Progetto all’</w:t>
      </w:r>
      <w:proofErr w:type="spellStart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AdG</w:t>
      </w:r>
      <w:proofErr w:type="spellEnd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 CSR, incluse quelle relative al piano finanziario.</w:t>
      </w:r>
    </w:p>
    <w:p w14:paraId="4C9BC917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Garantisce il coordinamento complessivo del PCF facendo in modo che i Beneficiari, ciascuno per le proprie funzioni specifiche, concorrano alla realizzazione degli obiettivi di progetto assicurando l’interazione e il confronto sistematico fra gli stessi lungo tutto il percorso di sviluppo/implementazione/divulgazione del PCF.</w:t>
      </w:r>
    </w:p>
    <w:p w14:paraId="0F7E5DA3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Garantire il monitoraggio dei progressi compiuti verso il conseguimento degli obiettivi del Progetto Complesso di Filiera;</w:t>
      </w:r>
    </w:p>
    <w:p w14:paraId="7DDAE75D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Elaborare e predisporre le relazioni consuntive e previsionali necessarie e sufficienti all’attuazione del progetto complesso di Filiera</w:t>
      </w:r>
    </w:p>
    <w:p w14:paraId="51EAE0FB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Garantire attività di animazione e comunicazione, informazione ed aggiornamento del Progetto complesso di filiera.</w:t>
      </w:r>
    </w:p>
    <w:p w14:paraId="3AC5E350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Provvedere alla divulgazione e informazione sul progetto, sulle attività e i risultati conseguiti.</w:t>
      </w:r>
    </w:p>
    <w:p w14:paraId="54AE3DA4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Garantire il rispetto delle disposizioni in materia di pubblicità e informazione e fornisce ai Beneficiari tutte le informazioni e documenti necessari per l’attuazione delle attività.</w:t>
      </w:r>
    </w:p>
    <w:p w14:paraId="3B7FA4A7" w14:textId="77777777" w:rsidR="003C6030" w:rsidRPr="00B66285" w:rsidRDefault="003C6030" w:rsidP="00B66285">
      <w:pPr>
        <w:pStyle w:val="Titolo1"/>
        <w:spacing w:line="276" w:lineRule="auto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Per quanto attiene gli aspetti finanziari il Capofila:</w:t>
      </w:r>
    </w:p>
    <w:p w14:paraId="2ADC7FF9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Assicura il coordinamento amministrativi e finanziari del Progetto.</w:t>
      </w:r>
    </w:p>
    <w:p w14:paraId="68263D1C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Predispone e invia la domanda di pagamento, in nome e per conto proprio e degli altri Partner. A tal fine, provvede alla raccolta di tutta la documentazione giustificativa necessaria per la predisposizione delle domande di pagamento.</w:t>
      </w:r>
    </w:p>
    <w:p w14:paraId="1E034A38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Riceve le risorse dall’Organismo pagatore e provvede con tempestività alla loro ripartizione ai singoli partner sulla base delle spese di loro competenza rendicontate e riconosciute, e ne dà prova al Soggetto Attuatore entro il SAL successivo ed a seguito del Saldo finale.</w:t>
      </w:r>
    </w:p>
    <w:p w14:paraId="7F430129" w14:textId="7777777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Garantisce l’utilizzo di un sistema di contabilità separata o una codifica contabile adeguata a tutte le transazioni finanziarie relative al Progetto.</w:t>
      </w:r>
    </w:p>
    <w:p w14:paraId="48907249" w14:textId="62C385BB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In caso l’ATS sia oggetto da parte dell’Organismo Pagatore di recupero di somme indebitamente percepite, di accertamento di sanzioni amministrative e riduzioni, ne informa tempestivamente i partner interessati e, a seguito della corresponsione di quanto dovuto ad AGEA, in base agli accordi sottoscritti fra i partner in sede di “Accordo di </w:t>
      </w:r>
      <w:r w:rsidR="00782D6A">
        <w:rPr>
          <w:rFonts w:asciiTheme="minorHAnsi" w:hAnsiTheme="minorHAnsi" w:cstheme="minorHAnsi"/>
          <w:b w:val="0"/>
          <w:bCs w:val="0"/>
          <w:sz w:val="24"/>
          <w:szCs w:val="24"/>
        </w:rPr>
        <w:t>Filiera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”, provvede al recupero delle stesse e degli eventuali interessi di mora.</w:t>
      </w:r>
    </w:p>
    <w:p w14:paraId="3F17F25D" w14:textId="77777777" w:rsidR="001E3561" w:rsidRPr="00B66285" w:rsidRDefault="001E3561" w:rsidP="00B66285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7AF1D6" w14:textId="69A651B4" w:rsidR="001E3561" w:rsidRPr="00B66285" w:rsidRDefault="00B66285" w:rsidP="00B66285">
      <w:pPr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6285">
        <w:rPr>
          <w:rFonts w:asciiTheme="minorHAnsi" w:hAnsiTheme="minorHAnsi" w:cstheme="minorHAnsi"/>
          <w:b/>
          <w:bCs/>
          <w:sz w:val="24"/>
          <w:szCs w:val="24"/>
        </w:rPr>
        <w:t>ARTICOLO 4 - IMPEGNI E OBBLIGHI DEI PARTNER</w:t>
      </w:r>
    </w:p>
    <w:p w14:paraId="5134F40E" w14:textId="7779CBEF" w:rsidR="003C6030" w:rsidRPr="00B66285" w:rsidRDefault="003C6030" w:rsidP="00B66285">
      <w:pPr>
        <w:pStyle w:val="Corpotesto"/>
        <w:spacing w:line="276" w:lineRule="auto"/>
        <w:ind w:left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 xml:space="preserve">Il partenariato si obbliga 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ad implementare le azioni previste nel 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Progetto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complesso di </w:t>
      </w:r>
      <w:r w:rsidRPr="00B66285">
        <w:rPr>
          <w:rFonts w:asciiTheme="minorHAnsi" w:hAnsiTheme="minorHAnsi" w:cstheme="minorHAnsi"/>
          <w:sz w:val="24"/>
          <w:szCs w:val="24"/>
        </w:rPr>
        <w:t>Filiera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, nel rispetto di quanto stabilito e </w:t>
      </w:r>
      <w:r w:rsidRPr="00B66285">
        <w:rPr>
          <w:rFonts w:asciiTheme="minorHAnsi" w:hAnsiTheme="minorHAnsi" w:cstheme="minorHAnsi"/>
          <w:sz w:val="24"/>
          <w:szCs w:val="24"/>
        </w:rPr>
        <w:t>approvato</w:t>
      </w:r>
      <w:r w:rsidRPr="00B6628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dall’A</w:t>
      </w:r>
      <w:r w:rsidR="00B66285">
        <w:rPr>
          <w:rFonts w:asciiTheme="minorHAnsi" w:hAnsiTheme="minorHAnsi" w:cstheme="minorHAnsi"/>
          <w:sz w:val="24"/>
          <w:szCs w:val="24"/>
        </w:rPr>
        <w:t>DG</w:t>
      </w:r>
      <w:r w:rsidRPr="00B66285">
        <w:rPr>
          <w:rFonts w:asciiTheme="minorHAnsi" w:hAnsiTheme="minorHAnsi" w:cstheme="minorHAnsi"/>
          <w:sz w:val="24"/>
          <w:szCs w:val="24"/>
        </w:rPr>
        <w:t>,</w:t>
      </w:r>
      <w:r w:rsidRPr="00B6628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e</w:t>
      </w:r>
      <w:r w:rsidRPr="00B6628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descritto</w:t>
      </w:r>
      <w:r w:rsidRPr="00B6628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nei</w:t>
      </w:r>
      <w:r w:rsidRPr="00B6628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modelli</w:t>
      </w:r>
      <w:r w:rsidRPr="00B6628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z w:val="24"/>
          <w:szCs w:val="24"/>
        </w:rPr>
        <w:t>allegati</w:t>
      </w:r>
      <w:r w:rsidRPr="00B6628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spacing w:val="-4"/>
          <w:sz w:val="24"/>
          <w:szCs w:val="24"/>
        </w:rPr>
        <w:t>alla</w:t>
      </w:r>
      <w:r w:rsidRPr="00B66285">
        <w:rPr>
          <w:rFonts w:asciiTheme="minorHAnsi" w:hAnsiTheme="minorHAnsi" w:cstheme="minorHAnsi"/>
          <w:sz w:val="24"/>
          <w:szCs w:val="24"/>
        </w:rPr>
        <w:t xml:space="preserve"> domanda di contributo per la realizzazione del progetto, secondo le modalità, la ripartizione delle attività, e la tempistica ivi indicate, 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anche in relazione ai compiti e agli impegni finanziari assunti da ciascuno. </w:t>
      </w:r>
    </w:p>
    <w:p w14:paraId="4820771A" w14:textId="4552C0A3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 xml:space="preserve">Ciascun Partner, pertanto, si impegna a svolgere le attività che gli competono secondo quanto stabilito </w:t>
      </w:r>
      <w:r w:rsidR="00B66285" w:rsidRPr="00B66285">
        <w:rPr>
          <w:rFonts w:asciiTheme="minorHAnsi" w:hAnsiTheme="minorHAnsi" w:cstheme="minorHAnsi"/>
          <w:sz w:val="24"/>
          <w:szCs w:val="24"/>
        </w:rPr>
        <w:t>nella proposta</w:t>
      </w:r>
      <w:r w:rsidRPr="00B66285">
        <w:rPr>
          <w:rFonts w:asciiTheme="minorHAnsi" w:hAnsiTheme="minorHAnsi" w:cstheme="minorHAnsi"/>
          <w:sz w:val="24"/>
          <w:szCs w:val="24"/>
        </w:rPr>
        <w:t xml:space="preserve"> </w:t>
      </w:r>
      <w:r w:rsidR="00B66285" w:rsidRPr="00B66285">
        <w:rPr>
          <w:rFonts w:asciiTheme="minorHAnsi" w:hAnsiTheme="minorHAnsi" w:cstheme="minorHAnsi"/>
          <w:sz w:val="24"/>
          <w:szCs w:val="24"/>
        </w:rPr>
        <w:t>progettuale approvata</w:t>
      </w:r>
      <w:r w:rsidRPr="00B66285">
        <w:rPr>
          <w:rFonts w:asciiTheme="minorHAnsi" w:hAnsiTheme="minorHAnsi" w:cstheme="minorHAnsi"/>
          <w:sz w:val="24"/>
          <w:szCs w:val="24"/>
        </w:rPr>
        <w:t xml:space="preserve">. Si impegna, inoltre, a fornire la più ampia collaborazione per la realizzazione del Progetto, garantendo coordinamento con il Capofila e gli altri Partner, secondo le modalità e le tempistiche previste </w:t>
      </w:r>
      <w:r w:rsidR="00B66285" w:rsidRPr="00B66285">
        <w:rPr>
          <w:rFonts w:asciiTheme="minorHAnsi" w:hAnsiTheme="minorHAnsi" w:cstheme="minorHAnsi"/>
          <w:sz w:val="24"/>
          <w:szCs w:val="24"/>
        </w:rPr>
        <w:t>dal Progetto Complesso di Filiera</w:t>
      </w:r>
      <w:r w:rsidRPr="00B66285">
        <w:rPr>
          <w:rFonts w:asciiTheme="minorHAnsi" w:hAnsiTheme="minorHAnsi" w:cstheme="minorHAnsi"/>
          <w:sz w:val="24"/>
          <w:szCs w:val="24"/>
        </w:rPr>
        <w:t>.</w:t>
      </w:r>
    </w:p>
    <w:p w14:paraId="20860214" w14:textId="4F0840C1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 xml:space="preserve">Tutti i Partner si impegnano a fornire gli elementi necessari per il coordinamento finanziario e amministrativo richiesti dal Capofila e riconoscono a quest'ultimo la rappresentanza legale del </w:t>
      </w:r>
      <w:r w:rsidR="00B66285" w:rsidRPr="00B66285">
        <w:rPr>
          <w:rFonts w:asciiTheme="minorHAnsi" w:hAnsiTheme="minorHAnsi" w:cstheme="minorHAnsi"/>
          <w:sz w:val="24"/>
          <w:szCs w:val="24"/>
        </w:rPr>
        <w:t>Partenariato</w:t>
      </w:r>
      <w:r w:rsidRPr="00B66285">
        <w:rPr>
          <w:rFonts w:asciiTheme="minorHAnsi" w:hAnsiTheme="minorHAnsi" w:cstheme="minorHAnsi"/>
          <w:sz w:val="24"/>
          <w:szCs w:val="24"/>
        </w:rPr>
        <w:t xml:space="preserve"> per le attività di Progetto, incluse quelle di carattere gestionale/amministrativo/finanziario legate all’accettazione della decisione di concessione del sostegno, alla presentazione delle domande di pagamento e alla riscossione dei pagamenti.</w:t>
      </w:r>
    </w:p>
    <w:p w14:paraId="500A86BE" w14:textId="77777777" w:rsidR="003C6030" w:rsidRPr="00B66285" w:rsidRDefault="003C6030" w:rsidP="00B66285">
      <w:pPr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6285">
        <w:rPr>
          <w:rFonts w:asciiTheme="minorHAnsi" w:hAnsiTheme="minorHAnsi" w:cstheme="minorHAnsi"/>
          <w:sz w:val="24"/>
          <w:szCs w:val="24"/>
        </w:rPr>
        <w:t>In particolare, ciascun partner ha i compiti elencati di seguito:</w:t>
      </w:r>
    </w:p>
    <w:p w14:paraId="4DF2773E" w14:textId="41CF5CD0" w:rsidR="0060729C" w:rsidRDefault="0060729C" w:rsidP="0060729C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0729C">
        <w:rPr>
          <w:rFonts w:asciiTheme="minorHAnsi" w:hAnsiTheme="minorHAnsi" w:cstheme="minorHAnsi"/>
          <w:b w:val="0"/>
          <w:bCs w:val="0"/>
          <w:sz w:val="24"/>
          <w:szCs w:val="24"/>
        </w:rPr>
        <w:t>mantenere le condizioni di ammissibilità per l’intera durata dell’impegno;</w:t>
      </w:r>
    </w:p>
    <w:p w14:paraId="6800E031" w14:textId="3EA559D7" w:rsidR="00782D6A" w:rsidRPr="0060729C" w:rsidRDefault="00782D6A" w:rsidP="0060729C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tenere fede agli impegni sottoscritti nell’Accordo di Filiera per l’intera durata prevista dall’Accordo di Filiera stessi;</w:t>
      </w:r>
    </w:p>
    <w:p w14:paraId="69D55B8A" w14:textId="77777777" w:rsidR="0060729C" w:rsidRPr="0060729C" w:rsidRDefault="0060729C" w:rsidP="0060729C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0729C">
        <w:rPr>
          <w:rFonts w:asciiTheme="minorHAnsi" w:hAnsiTheme="minorHAnsi" w:cstheme="minorHAnsi"/>
          <w:b w:val="0"/>
          <w:bCs w:val="0"/>
          <w:sz w:val="24"/>
          <w:szCs w:val="24"/>
        </w:rPr>
        <w:t>non modificare l’oggetto della propria attività con la conseguenza che essa sia diversa da quella indicata nel Progetto;</w:t>
      </w:r>
    </w:p>
    <w:p w14:paraId="3925AB0E" w14:textId="77777777" w:rsidR="0060729C" w:rsidRPr="0060729C" w:rsidRDefault="0060729C" w:rsidP="0060729C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0729C">
        <w:rPr>
          <w:rFonts w:asciiTheme="minorHAnsi" w:hAnsiTheme="minorHAnsi" w:cstheme="minorHAnsi"/>
          <w:b w:val="0"/>
          <w:bCs w:val="0"/>
          <w:sz w:val="24"/>
          <w:szCs w:val="24"/>
        </w:rPr>
        <w:t>non realizzare variazioni sostanziali del PCF senza la preventiva comunicazione al Proponente e la conseguente necessaria richiesta di approvazione della Regione Campania;</w:t>
      </w:r>
    </w:p>
    <w:p w14:paraId="0C6081AD" w14:textId="28B5B807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informa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immediatamente il Capofila di qualunque evento che possa pregiudicare l'attuazione del Progetto e comunica le misure conseguentemente adottate o da adottare per portare a termine la propria parte di attuazione progettuale;</w:t>
      </w:r>
    </w:p>
    <w:p w14:paraId="6D5B74DB" w14:textId="616DC559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rispetta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le disposizioni in materia di pubblicità e informazione del GO e del Progetto;</w:t>
      </w:r>
    </w:p>
    <w:p w14:paraId="689ED970" w14:textId="5E82222F" w:rsidR="003C6030" w:rsidRPr="00B66285" w:rsidRDefault="00B66285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concorre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alla realizzazione degli obiettivi di progetto e partecipa attivamente alle attività di garantire attività di animazione e comunicazione, informazione ed aggiornamento del Progetto complesso di filiera lungo tutto il percorso di sviluppo/implementazione/divulgazione del PCF</w:t>
      </w:r>
      <w:r w:rsidR="003C6030"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;</w:t>
      </w:r>
    </w:p>
    <w:p w14:paraId="31087C79" w14:textId="0E87BAA5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informa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il Capofila sullo stato di attuazione e sui risultati delle attività progettuali di cui ha la responsabilità.</w:t>
      </w:r>
    </w:p>
    <w:p w14:paraId="1AAAB69F" w14:textId="6750CE5A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trasmette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al Capofila tutte le informazioni e la documentazione giustificativa (contabile e non contabile) della spesa sostenuta;</w:t>
      </w:r>
    </w:p>
    <w:p w14:paraId="222CBB45" w14:textId="6AF7559D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garant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ir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 l’utilizzo di un sistema di contabilità separata o una codifica contabile adeguata </w:t>
      </w:r>
      <w:proofErr w:type="gramStart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per</w:t>
      </w:r>
      <w:proofErr w:type="gramEnd"/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tutte le transazioni finanziarie relative al Progetto;</w:t>
      </w:r>
    </w:p>
    <w:p w14:paraId="291900D0" w14:textId="6EF598B1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in caso di recupero di somme indebitamente percepite, provvede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al tempestivo versamento delle stesse e degli eventuali interessi di mora al Capofila, per la successiva restituzione all’Organismo pagatore;</w:t>
      </w:r>
    </w:p>
    <w:p w14:paraId="2E5B5A30" w14:textId="0003FAEF" w:rsidR="00B66285" w:rsidRPr="00B66285" w:rsidRDefault="0060729C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essere</w:t>
      </w:r>
      <w:r w:rsidR="003C6030"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responsabile solidalmente con tutti i Partner per il pagamento di somme relative a sanzioni amministrative e riduzioni accertate dagli organismi competenti e s’impegna a versare tempestivamente al Capofila le somme dovute.</w:t>
      </w:r>
    </w:p>
    <w:p w14:paraId="3BF090F9" w14:textId="5CFFEE2A" w:rsidR="003C6030" w:rsidRPr="00B66285" w:rsidRDefault="0060729C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Essere </w:t>
      </w:r>
      <w:r w:rsidR="003C6030"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disponibile ai controlli documentali e in loco da parte di tutte le autorità incaricate alla realizzazione di Audit e controlli nazionali e comunitari;</w:t>
      </w:r>
    </w:p>
    <w:p w14:paraId="16F6689E" w14:textId="61A2FD26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comunica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al Capofila tutte le informazioni e la documentazione necessaria per rispondere alle esigenze degli organi di controllo;</w:t>
      </w:r>
    </w:p>
    <w:p w14:paraId="061825CE" w14:textId="4A82393F" w:rsidR="003C6030" w:rsidRPr="00B66285" w:rsidRDefault="003C6030" w:rsidP="00B66285">
      <w:pPr>
        <w:pStyle w:val="Titolo1"/>
        <w:numPr>
          <w:ilvl w:val="0"/>
          <w:numId w:val="10"/>
        </w:numPr>
        <w:spacing w:line="276" w:lineRule="auto"/>
        <w:ind w:left="426" w:hanging="28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custodi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 rende</w:t>
      </w:r>
      <w:r w:rsidR="0060729C">
        <w:rPr>
          <w:rFonts w:asciiTheme="minorHAnsi" w:hAnsiTheme="minorHAnsi" w:cstheme="minorHAnsi"/>
          <w:b w:val="0"/>
          <w:bCs w:val="0"/>
          <w:sz w:val="24"/>
          <w:szCs w:val="24"/>
        </w:rPr>
        <w:t>re</w:t>
      </w:r>
      <w:r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disponibile, su richiesta degli organi di controllo, la documentazione originale relativa al Progetto fino a 5 anni dalla liquidazione dei contributi concessi e comunque per almeno 5 anni dopo il termine delle attività</w:t>
      </w:r>
      <w:r w:rsidR="00B66285" w:rsidRPr="00B66285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4112F5F" w14:textId="37386988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ART</w:t>
      </w:r>
      <w:r w:rsid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ICOLO 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5 </w:t>
      </w:r>
      <w:r w:rsid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- 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CONTROLLO E RIPARTIZIONE DELLE SPESE</w:t>
      </w:r>
    </w:p>
    <w:p w14:paraId="1AD679D6" w14:textId="7B2C6B62" w:rsidR="003C6030" w:rsidRPr="00B66285" w:rsidRDefault="003C6030" w:rsidP="00B66285">
      <w:pPr>
        <w:pStyle w:val="NormaleWeb"/>
        <w:spacing w:line="276" w:lineRule="auto"/>
        <w:ind w:right="116"/>
        <w:jc w:val="both"/>
        <w:rPr>
          <w:rFonts w:asciiTheme="minorHAnsi" w:hAnsiTheme="minorHAnsi" w:cstheme="minorHAnsi"/>
          <w:color w:val="000000"/>
        </w:rPr>
      </w:pPr>
      <w:r w:rsidRPr="00B66285">
        <w:rPr>
          <w:rFonts w:asciiTheme="minorHAnsi" w:hAnsiTheme="minorHAnsi" w:cstheme="minorHAnsi"/>
          <w:color w:val="000000"/>
        </w:rPr>
        <w:t xml:space="preserve">Il Partenariato è tenuto al rispetto delle procedure definite dalla Regione Campania, </w:t>
      </w:r>
      <w:r w:rsidRPr="00B66285">
        <w:rPr>
          <w:rFonts w:asciiTheme="minorHAnsi" w:hAnsiTheme="minorHAnsi" w:cstheme="minorHAnsi"/>
        </w:rPr>
        <w:t xml:space="preserve">per quanto riguarda l’effettuazione ed il controllo delle spese sostenute </w:t>
      </w:r>
      <w:r w:rsidRPr="00B66285">
        <w:rPr>
          <w:rFonts w:asciiTheme="minorHAnsi" w:hAnsiTheme="minorHAnsi" w:cstheme="minorHAnsi"/>
          <w:color w:val="000000"/>
        </w:rPr>
        <w:t>nell'ambito del Progetto Complesso di Filiera. Ognuno è responsabile per la parte di propria spettanza.</w:t>
      </w:r>
    </w:p>
    <w:p w14:paraId="310CC802" w14:textId="77777777" w:rsidR="003C6030" w:rsidRPr="00B66285" w:rsidRDefault="003C6030" w:rsidP="00B66285">
      <w:pPr>
        <w:pStyle w:val="NormaleWeb"/>
        <w:spacing w:line="276" w:lineRule="auto"/>
        <w:ind w:right="116"/>
        <w:jc w:val="both"/>
        <w:rPr>
          <w:rFonts w:asciiTheme="minorHAnsi" w:hAnsiTheme="minorHAnsi" w:cstheme="minorHAnsi"/>
        </w:rPr>
      </w:pPr>
      <w:r w:rsidRPr="00B66285">
        <w:rPr>
          <w:rFonts w:asciiTheme="minorHAnsi" w:hAnsiTheme="minorHAnsi" w:cstheme="minorHAnsi"/>
          <w:color w:val="000000"/>
        </w:rPr>
        <w:t>Ciascuna parte si fa comunque carico delle spese autonomamente assunte per l'esecuzione delle attività, fatta salva la sua eleggibilità e il conseguente finanziamento.</w:t>
      </w:r>
    </w:p>
    <w:p w14:paraId="01D6B9F5" w14:textId="0CD0A585" w:rsidR="003C6030" w:rsidRPr="00B66285" w:rsidRDefault="003C6030" w:rsidP="00B66285">
      <w:pPr>
        <w:pStyle w:val="NormaleWeb"/>
        <w:spacing w:line="276" w:lineRule="auto"/>
        <w:ind w:right="116"/>
        <w:jc w:val="both"/>
        <w:rPr>
          <w:rFonts w:asciiTheme="minorHAnsi" w:hAnsiTheme="minorHAnsi" w:cstheme="minorHAnsi"/>
          <w:color w:val="000000"/>
        </w:rPr>
      </w:pPr>
      <w:r w:rsidRPr="00B66285">
        <w:rPr>
          <w:rFonts w:asciiTheme="minorHAnsi" w:hAnsiTheme="minorHAnsi" w:cstheme="minorHAnsi"/>
          <w:color w:val="000000"/>
        </w:rPr>
        <w:t xml:space="preserve">Tutte le spese di interesse comune, come ad es. quelle inerenti </w:t>
      </w:r>
      <w:r w:rsidR="00782D6A" w:rsidRPr="00B66285">
        <w:rPr>
          <w:rFonts w:asciiTheme="minorHAnsi" w:hAnsiTheme="minorHAnsi" w:cstheme="minorHAnsi"/>
          <w:color w:val="000000"/>
        </w:rPr>
        <w:t>alla</w:t>
      </w:r>
      <w:r w:rsidRPr="00B66285">
        <w:rPr>
          <w:rFonts w:asciiTheme="minorHAnsi" w:hAnsiTheme="minorHAnsi" w:cstheme="minorHAnsi"/>
          <w:color w:val="000000"/>
        </w:rPr>
        <w:t xml:space="preserve"> sottoscrizione del presente atto, etc., saranno imputate ai costi di competenza </w:t>
      </w:r>
      <w:r w:rsidR="009562D0">
        <w:rPr>
          <w:rFonts w:asciiTheme="minorHAnsi" w:hAnsiTheme="minorHAnsi" w:cstheme="minorHAnsi"/>
          <w:color w:val="000000"/>
        </w:rPr>
        <w:t>del Soggetto Capofila</w:t>
      </w:r>
      <w:r w:rsidRPr="00B66285">
        <w:rPr>
          <w:rFonts w:asciiTheme="minorHAnsi" w:hAnsiTheme="minorHAnsi" w:cstheme="minorHAnsi"/>
          <w:color w:val="000000"/>
        </w:rPr>
        <w:t xml:space="preserve">, e/o sostenute dai singoli </w:t>
      </w:r>
      <w:r w:rsidR="009562D0">
        <w:rPr>
          <w:rFonts w:asciiTheme="minorHAnsi" w:hAnsiTheme="minorHAnsi" w:cstheme="minorHAnsi"/>
          <w:color w:val="000000"/>
        </w:rPr>
        <w:t>Partner</w:t>
      </w:r>
      <w:r w:rsidRPr="00B66285">
        <w:rPr>
          <w:rFonts w:asciiTheme="minorHAnsi" w:hAnsiTheme="minorHAnsi" w:cstheme="minorHAnsi"/>
          <w:color w:val="000000"/>
        </w:rPr>
        <w:t>.</w:t>
      </w:r>
    </w:p>
    <w:p w14:paraId="1D623384" w14:textId="209A18E1" w:rsidR="003C6030" w:rsidRPr="00B66285" w:rsidRDefault="003C6030" w:rsidP="00B66285">
      <w:pPr>
        <w:pStyle w:val="NormaleWeb"/>
        <w:spacing w:line="276" w:lineRule="auto"/>
        <w:ind w:right="116"/>
        <w:jc w:val="both"/>
        <w:rPr>
          <w:rFonts w:asciiTheme="minorHAnsi" w:hAnsiTheme="minorHAnsi" w:cstheme="minorHAnsi"/>
          <w:color w:val="000000"/>
        </w:rPr>
      </w:pPr>
      <w:r w:rsidRPr="00B66285">
        <w:rPr>
          <w:rFonts w:asciiTheme="minorHAnsi" w:hAnsiTheme="minorHAnsi" w:cstheme="minorHAnsi"/>
        </w:rPr>
        <w:t xml:space="preserve">Il </w:t>
      </w:r>
      <w:r w:rsidR="009562D0">
        <w:rPr>
          <w:rFonts w:asciiTheme="minorHAnsi" w:hAnsiTheme="minorHAnsi" w:cstheme="minorHAnsi"/>
        </w:rPr>
        <w:t>Soggetto Capofila</w:t>
      </w:r>
      <w:r w:rsidRPr="00B66285">
        <w:rPr>
          <w:rFonts w:asciiTheme="minorHAnsi" w:hAnsiTheme="minorHAnsi" w:cstheme="minorHAnsi"/>
        </w:rPr>
        <w:t xml:space="preserve"> provvederà al riparto del contributo tra i diversi componenti l’ATS sulla base degli apporti e dei costi sostenuti da ciascun componente come indicati</w:t>
      </w:r>
      <w:r w:rsidRPr="00B66285">
        <w:rPr>
          <w:rFonts w:asciiTheme="minorHAnsi" w:hAnsiTheme="minorHAnsi" w:cstheme="minorHAnsi"/>
          <w:spacing w:val="80"/>
        </w:rPr>
        <w:t xml:space="preserve"> </w:t>
      </w:r>
      <w:r w:rsidRPr="00B66285">
        <w:rPr>
          <w:rFonts w:asciiTheme="minorHAnsi" w:hAnsiTheme="minorHAnsi" w:cstheme="minorHAnsi"/>
        </w:rPr>
        <w:t xml:space="preserve">nella domanda di contributo e relativi allegati, salvo variazioni da concordare, previa autorizzazione da parte dell’Amministrazione regionale. Ai fini dell’erogazione dell’anticipazione del contributo, i componenti l’ATS che siano qualificati come soggetti privati si impegnano a consegnare al capofila le fideiussioni per l’anticipo della quota di contributo di rispettiva competenza; il </w:t>
      </w:r>
      <w:r w:rsidR="009562D0">
        <w:rPr>
          <w:rFonts w:asciiTheme="minorHAnsi" w:hAnsiTheme="minorHAnsi" w:cstheme="minorHAnsi"/>
        </w:rPr>
        <w:t>Soggetto Capofila</w:t>
      </w:r>
      <w:r w:rsidRPr="00B66285">
        <w:rPr>
          <w:rFonts w:asciiTheme="minorHAnsi" w:hAnsiTheme="minorHAnsi" w:cstheme="minorHAnsi"/>
        </w:rPr>
        <w:t xml:space="preserve"> provvederà a trasmettere le fideiussioni all’Amministrazione regionale.</w:t>
      </w:r>
    </w:p>
    <w:p w14:paraId="08B236BA" w14:textId="77777777" w:rsidR="003C6030" w:rsidRPr="00B66285" w:rsidRDefault="003C6030" w:rsidP="009A345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EA4401" w14:textId="0E3BF4A6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ART</w:t>
      </w:r>
      <w:r w:rsidR="00B66285">
        <w:rPr>
          <w:rFonts w:asciiTheme="minorHAnsi" w:hAnsiTheme="minorHAnsi" w:cstheme="minorHAnsi"/>
          <w:b/>
          <w:color w:val="000000"/>
          <w:sz w:val="24"/>
          <w:szCs w:val="24"/>
        </w:rPr>
        <w:t>ICOLO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6 </w:t>
      </w:r>
      <w:r w:rsid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- 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RISERVATEZZA</w:t>
      </w:r>
    </w:p>
    <w:p w14:paraId="727591A1" w14:textId="3C181C16" w:rsidR="003C6030" w:rsidRPr="00B66285" w:rsidRDefault="003C6030" w:rsidP="00B66285">
      <w:pPr>
        <w:pStyle w:val="NormaleWeb"/>
        <w:spacing w:line="276" w:lineRule="auto"/>
        <w:ind w:right="116"/>
        <w:jc w:val="both"/>
        <w:rPr>
          <w:rFonts w:asciiTheme="minorHAnsi" w:hAnsiTheme="minorHAnsi" w:cstheme="minorHAnsi"/>
          <w:color w:val="000000"/>
        </w:rPr>
      </w:pPr>
      <w:r w:rsidRPr="00B66285">
        <w:rPr>
          <w:rFonts w:asciiTheme="minorHAnsi" w:hAnsiTheme="minorHAnsi" w:cstheme="minorHAnsi"/>
          <w:color w:val="000000"/>
        </w:rPr>
        <w:t>Il Partenariato si impegna a mantenere la riservatezza su qualsiasi documento, informazione o altro materiale direttamente correlato all’esecuzione del Progetto Complesso di Filiera, la cui diffusione possa causare pregiudizio ad altre parti, fatte salve le regole di pubblicità stabilite dalla normativa regionale, nazionale e comunitaria.</w:t>
      </w:r>
    </w:p>
    <w:p w14:paraId="2360D423" w14:textId="33AF5ABC" w:rsidR="003C6030" w:rsidRPr="00B66285" w:rsidRDefault="003C6030" w:rsidP="00B66285">
      <w:pPr>
        <w:pStyle w:val="NormaleWeb"/>
        <w:spacing w:line="276" w:lineRule="auto"/>
        <w:ind w:right="116"/>
        <w:jc w:val="both"/>
        <w:rPr>
          <w:rFonts w:asciiTheme="minorHAnsi" w:hAnsiTheme="minorHAnsi" w:cstheme="minorHAnsi"/>
        </w:rPr>
      </w:pPr>
      <w:r w:rsidRPr="00B66285">
        <w:rPr>
          <w:rFonts w:asciiTheme="minorHAnsi" w:hAnsiTheme="minorHAnsi" w:cstheme="minorHAnsi"/>
          <w:color w:val="000000"/>
        </w:rPr>
        <w:t>Tutta la documentazione e le informazioni di carattere tecnico e metodologico, fornite da uno dei soggetti attuatori ad un altro, dovranno essere considerate da quest'ultimo di carattere confidenziale. Esse non potranno essere utilizzate, per scopi diversi da quelli per i quali sono state fornite, senza una preventiva autorizzazione scritta dal soggetto che le ha fornite. Ciascuno dei soggetti avrà cura di applicare le opportune misure per mantenere circoscritte le informazioni e le documentazioni ottenute.</w:t>
      </w:r>
    </w:p>
    <w:p w14:paraId="54B705ED" w14:textId="77777777" w:rsidR="003C6030" w:rsidRPr="00B66285" w:rsidRDefault="003C6030" w:rsidP="00B6628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6B2C51" w14:textId="6B0B84C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ART</w:t>
      </w:r>
      <w:r w:rsidR="00B66285">
        <w:rPr>
          <w:rFonts w:asciiTheme="minorHAnsi" w:hAnsiTheme="minorHAnsi" w:cstheme="minorHAnsi"/>
          <w:b/>
          <w:color w:val="000000"/>
          <w:sz w:val="24"/>
          <w:szCs w:val="24"/>
        </w:rPr>
        <w:t>ICOLO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7 </w:t>
      </w:r>
      <w:r w:rsid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- 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MODIFICHE DEL PRESENTE ATTO</w:t>
      </w:r>
    </w:p>
    <w:p w14:paraId="59131D23" w14:textId="2BF6421F" w:rsidR="003C6030" w:rsidRPr="00B66285" w:rsidRDefault="003C6030" w:rsidP="00B66285">
      <w:pPr>
        <w:pStyle w:val="NormaleWeb"/>
        <w:spacing w:line="276" w:lineRule="auto"/>
        <w:ind w:right="116"/>
        <w:jc w:val="both"/>
        <w:rPr>
          <w:rFonts w:asciiTheme="minorHAnsi" w:hAnsiTheme="minorHAnsi" w:cstheme="minorHAnsi"/>
        </w:rPr>
      </w:pPr>
      <w:r w:rsidRPr="00B66285">
        <w:rPr>
          <w:rFonts w:asciiTheme="minorHAnsi" w:hAnsiTheme="minorHAnsi" w:cstheme="minorHAnsi"/>
          <w:color w:val="000000"/>
        </w:rPr>
        <w:t>Modifiche nella composizione della ATS e/o subentri nelle azioni previste nel Progetto di Filiera possono verificarsi solo successivamente all’approvazione da parte della Regione Campania.</w:t>
      </w:r>
    </w:p>
    <w:p w14:paraId="4D51AF31" w14:textId="77777777" w:rsidR="003C6030" w:rsidRPr="00B66285" w:rsidRDefault="003C6030" w:rsidP="00B6628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3FDA51" w14:textId="3FCBA6CC" w:rsidR="00AB53C3" w:rsidRPr="00B66285" w:rsidRDefault="00AB53C3" w:rsidP="00AB53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ARTICOLO 8 -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SUBENTRO</w:t>
      </w:r>
    </w:p>
    <w:p w14:paraId="203549EF" w14:textId="0FF5CA3C" w:rsidR="00AB53C3" w:rsidRPr="00AB53C3" w:rsidRDefault="00AB53C3" w:rsidP="00AB53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I Partner</w:t>
      </w:r>
      <w:r w:rsidRPr="00AB53C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con la sottoscrizione del presente atto, autorizzano il Soggetto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Capofila</w:t>
      </w:r>
      <w:r w:rsidRPr="00AB53C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ad assumere ogni valutazione ed a compiere ogni conseguente atto giuridico al fine di consentire la sostituzione, tra i beneficiari diretti, nel rispetto di quanto indicato dall’Avviso.</w:t>
      </w:r>
    </w:p>
    <w:p w14:paraId="4A24FCF3" w14:textId="77777777" w:rsidR="00AB53C3" w:rsidRDefault="00AB53C3" w:rsidP="00AB53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A7F21DA" w14:textId="57190A11" w:rsidR="00AB53C3" w:rsidRPr="00B66285" w:rsidRDefault="00AB53C3" w:rsidP="00AB53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ARTICOLO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- INADEMPIMENTO ED ESCLUSIONE</w:t>
      </w:r>
    </w:p>
    <w:p w14:paraId="47475847" w14:textId="3F99667F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In caso di inadempimento degli obblighi e dei compiti di cooperazione stabiliti nel presente accordo, il 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Soggetto C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>apofila è tenuto a richiedere, tempestivamente e per iscritto, all’inadempiente di porre fine con immediatezza all’inadempimento ed a darne comunicazione agli altri partner.</w:t>
      </w:r>
    </w:p>
    <w:p w14:paraId="171272CA" w14:textId="6EB25F04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>Se l’inadempimento perdura e arreca pregiudizio alla realizzazione del Prog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etto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 xml:space="preserve">Complesso 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Pr="00B66285">
        <w:rPr>
          <w:rFonts w:asciiTheme="minorHAnsi" w:hAnsiTheme="minorHAnsi" w:cstheme="minorHAnsi"/>
          <w:sz w:val="24"/>
          <w:szCs w:val="24"/>
        </w:rPr>
        <w:t>Filiera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9562D0">
        <w:rPr>
          <w:rFonts w:asciiTheme="minorHAnsi" w:hAnsiTheme="minorHAnsi" w:cstheme="minorHAnsi"/>
          <w:color w:val="000000"/>
          <w:sz w:val="24"/>
          <w:szCs w:val="24"/>
        </w:rPr>
        <w:t xml:space="preserve"> il Soggetto Capofila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può decidere, di concerto con 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gli altri Partner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all’A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TS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>, di escludere il Partner in questione dal Contratto e dal prosieguo delle attività programmate. Il partner escluso è tenuto al risarcimento del danno eventualmente prodotto agli altri partner con il proprio comportamento inadempiente. Qualora l’inadempimento del Partner abbia conseguenze finanziarie negative per il finanziamento del Prog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etto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9562D0">
        <w:rPr>
          <w:rFonts w:asciiTheme="minorHAnsi" w:hAnsiTheme="minorHAnsi" w:cstheme="minorHAnsi"/>
          <w:color w:val="000000"/>
          <w:sz w:val="24"/>
          <w:szCs w:val="24"/>
        </w:rPr>
        <w:t>il Soggetto Capofila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>, di concerto con gli altri Partner e all’unanimità, può pretendere un indennizzo.</w:t>
      </w:r>
    </w:p>
    <w:p w14:paraId="39CA5E70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D1A8DF0" w14:textId="1F54AB8C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ARTICOLO </w:t>
      </w:r>
      <w:r w:rsidR="00AB53C3">
        <w:rPr>
          <w:rFonts w:asciiTheme="minorHAnsi" w:hAnsiTheme="minorHAnsi" w:cstheme="minorHAnsi"/>
          <w:b/>
          <w:color w:val="000000"/>
          <w:sz w:val="24"/>
          <w:szCs w:val="24"/>
        </w:rPr>
        <w:t>10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- SANZIONI</w:t>
      </w:r>
    </w:p>
    <w:p w14:paraId="5C499F32" w14:textId="191C458A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Le sanzioni amministrative vengono accertate e applicate sulla base della regolamentazione europea, nazionale e regionale applicabile. </w:t>
      </w:r>
      <w:r w:rsidR="009562D0">
        <w:rPr>
          <w:rFonts w:asciiTheme="minorHAnsi" w:hAnsiTheme="minorHAnsi" w:cstheme="minorHAnsi"/>
          <w:color w:val="000000"/>
          <w:sz w:val="24"/>
          <w:szCs w:val="24"/>
        </w:rPr>
        <w:t>Il Soggetto Capofila</w:t>
      </w:r>
      <w:r w:rsidR="009562D0"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e 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gli altri Partner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aderenti all’A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>TS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sono responsabili in solido, e in egual misura, per il loro pagamento, solo ai fini delle attività comuni che saranno stabilite dal Regolamento.</w:t>
      </w:r>
    </w:p>
    <w:p w14:paraId="0F6D269F" w14:textId="7E48DFC2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In caso di accertamento delle sanzioni amministrative, </w:t>
      </w:r>
      <w:r w:rsidR="009562D0">
        <w:rPr>
          <w:rFonts w:asciiTheme="minorHAnsi" w:hAnsiTheme="minorHAnsi" w:cstheme="minorHAnsi"/>
          <w:color w:val="000000"/>
          <w:sz w:val="24"/>
          <w:szCs w:val="24"/>
        </w:rPr>
        <w:t>il Soggetto Capofila</w:t>
      </w:r>
      <w:r w:rsidR="009562D0"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>ne dà immediata comunicazione ai partner, provvedendo a determinare le somme dovute da ciascuno di essi.</w:t>
      </w:r>
    </w:p>
    <w:p w14:paraId="696F52FD" w14:textId="77777777" w:rsidR="003C6030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>I flussi finanziari relativi al pagamento delle sanzioni vengono gestiti conformemente ai principi di equità e responsabilità da parte dei soggetti inadempienti.</w:t>
      </w:r>
    </w:p>
    <w:p w14:paraId="2814A3C6" w14:textId="77777777" w:rsidR="00AB53C3" w:rsidRDefault="00AB53C3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7FCE74" w14:textId="2A0529D5" w:rsidR="003C6030" w:rsidRPr="00B66285" w:rsidRDefault="00B66285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RTICOLO 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="00AB53C3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- 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VALIDITÀ</w:t>
      </w:r>
    </w:p>
    <w:p w14:paraId="7053E5A9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>Il presente accordo impegna le Parti dalla data di stipula dello stesso e cesserà ogni effetto alla data di estinzione di tutte le obbligazioni assunte e, comunque, non oltre il ______, fatto salvo per eventuali obblighi relativi a riservatezza e doveri di collaborazione, scambio di informazioni e rendicontazioni necessarie per l’Autorità di Gestione.</w:t>
      </w:r>
    </w:p>
    <w:p w14:paraId="6ECF9AB6" w14:textId="6AF0BCCB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>Il presente accordo decadrà nel caso in cui il Progetto non sia oggetto di alcuna decisione di concessione del contributo.</w:t>
      </w:r>
    </w:p>
    <w:p w14:paraId="2D6F1A0D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27C9" w14:textId="0402D6DB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ARTICOLO 1</w:t>
      </w:r>
      <w:r w:rsidR="00AB53C3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- NORME APPLICABILI E FORO COMPETENTE</w:t>
      </w:r>
    </w:p>
    <w:p w14:paraId="1AC73D2D" w14:textId="05A9ACA8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I partner convengono che il presente atto e i rapporti da esso scaturenti siano regolati dalla legislazione italiana. Il Foro di </w:t>
      </w:r>
      <w:r w:rsidR="00782D6A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è competente in modo esclusivo per qualsiasi controversia dovesse sorgere tra i contraenti in relazione al presente atto.</w:t>
      </w:r>
    </w:p>
    <w:p w14:paraId="79AA9215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FB32CC3" w14:textId="24AD2085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>ARTICOLO 1</w:t>
      </w:r>
      <w:r w:rsidR="00AB53C3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  <w:r w:rsidRPr="00B6628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- DISPOSIZIONI FINALI</w:t>
      </w:r>
    </w:p>
    <w:p w14:paraId="337F2656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>Il presente atto, composto da ____pagine singole, viene integralmente sottoscritto dai partner dopo averlo letto e confermato.</w:t>
      </w:r>
    </w:p>
    <w:p w14:paraId="2FEE8E3B" w14:textId="1210036A" w:rsidR="003C6030" w:rsidRPr="00782D6A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/>
          <w:color w:val="000000"/>
          <w:sz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Il presente accordo è firmato dai rappresentanti legali </w:t>
      </w:r>
      <w:r w:rsidRPr="003A666E">
        <w:rPr>
          <w:rFonts w:asciiTheme="minorHAnsi" w:hAnsiTheme="minorHAnsi" w:cstheme="minorHAnsi"/>
          <w:color w:val="000000"/>
          <w:sz w:val="24"/>
          <w:szCs w:val="24"/>
        </w:rPr>
        <w:t>di ogni partner</w:t>
      </w:r>
      <w:r w:rsidR="003A666E" w:rsidRPr="003A666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A666E">
        <w:rPr>
          <w:rFonts w:asciiTheme="minorHAnsi" w:hAnsiTheme="minorHAnsi" w:cstheme="minorHAnsi"/>
          <w:color w:val="000000"/>
          <w:sz w:val="24"/>
          <w:szCs w:val="24"/>
        </w:rPr>
        <w:t>che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 intende partecipare alla realizzazione del </w:t>
      </w:r>
      <w:r w:rsidR="00B66285">
        <w:rPr>
          <w:rFonts w:asciiTheme="minorHAnsi" w:hAnsiTheme="minorHAnsi" w:cstheme="minorHAnsi"/>
          <w:color w:val="000000"/>
          <w:sz w:val="24"/>
          <w:szCs w:val="24"/>
        </w:rPr>
        <w:t xml:space="preserve">Progetto Complesso </w:t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 xml:space="preserve">di Filiera </w:t>
      </w:r>
      <w:r w:rsidRPr="00782D6A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782D6A" w:rsidRPr="00782D6A">
        <w:rPr>
          <w:rFonts w:asciiTheme="minorHAnsi" w:hAnsiTheme="minorHAnsi" w:cstheme="minorHAnsi"/>
          <w:sz w:val="24"/>
          <w:szCs w:val="24"/>
        </w:rPr>
        <w:t>_______________________________________</w:t>
      </w:r>
      <w:r w:rsidRPr="00782D6A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A666E" w:rsidRPr="00782D6A">
        <w:rPr>
          <w:rFonts w:asciiTheme="minorHAnsi" w:hAnsiTheme="minorHAnsi" w:cstheme="minorHAnsi"/>
          <w:color w:val="000000"/>
          <w:sz w:val="24"/>
          <w:szCs w:val="24"/>
        </w:rPr>
        <w:t>, in qualità di beneficiari diretti.</w:t>
      </w:r>
    </w:p>
    <w:p w14:paraId="5A06A0C5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52839A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>I partner approvano espressamente, ai sensi e per gli effetti dell’art. 1341, 2° comma, del Codice civile, l’art. 10 – Norme applicabili e Foro competente.</w:t>
      </w:r>
    </w:p>
    <w:p w14:paraId="378F8336" w14:textId="77777777" w:rsidR="003C6030" w:rsidRPr="00B66285" w:rsidRDefault="003C6030" w:rsidP="00B662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7F72FF4" w14:textId="4DB7287F" w:rsidR="001E3561" w:rsidRPr="00B66285" w:rsidRDefault="003C6030" w:rsidP="00777F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</w:rPr>
      </w:pPr>
      <w:r w:rsidRPr="00B66285">
        <w:rPr>
          <w:rFonts w:asciiTheme="minorHAnsi" w:hAnsiTheme="minorHAnsi" w:cstheme="minorHAnsi"/>
          <w:color w:val="000000"/>
          <w:sz w:val="24"/>
          <w:szCs w:val="24"/>
        </w:rPr>
        <w:t>Letto, confermato e sottoscritto</w:t>
      </w:r>
      <w:r w:rsidR="00782D6A">
        <w:rPr>
          <w:rStyle w:val="Rimandonotaapidipagina"/>
          <w:rFonts w:asciiTheme="minorHAnsi" w:hAnsiTheme="minorHAnsi" w:cstheme="minorHAnsi"/>
          <w:color w:val="000000"/>
          <w:sz w:val="24"/>
          <w:szCs w:val="24"/>
        </w:rPr>
        <w:footnoteReference w:id="1"/>
      </w:r>
      <w:r w:rsidRPr="00B6628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sectPr w:rsidR="001E3561" w:rsidRPr="00B66285" w:rsidSect="00777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0F75" w14:textId="77777777" w:rsidR="00CF6B05" w:rsidRDefault="00CF6B05" w:rsidP="00735823">
      <w:r>
        <w:separator/>
      </w:r>
    </w:p>
  </w:endnote>
  <w:endnote w:type="continuationSeparator" w:id="0">
    <w:p w14:paraId="04F39786" w14:textId="77777777" w:rsidR="00CF6B05" w:rsidRDefault="00CF6B05" w:rsidP="0073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093" w14:textId="77777777" w:rsidR="00735823" w:rsidRDefault="007358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0C81" w14:textId="77777777" w:rsidR="00735823" w:rsidRDefault="007358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2A47" w14:textId="77777777" w:rsidR="00735823" w:rsidRDefault="007358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1603" w14:textId="77777777" w:rsidR="00CF6B05" w:rsidRDefault="00CF6B05" w:rsidP="00735823">
      <w:r>
        <w:separator/>
      </w:r>
    </w:p>
  </w:footnote>
  <w:footnote w:type="continuationSeparator" w:id="0">
    <w:p w14:paraId="6536B345" w14:textId="77777777" w:rsidR="00CF6B05" w:rsidRDefault="00CF6B05" w:rsidP="00735823">
      <w:r>
        <w:continuationSeparator/>
      </w:r>
    </w:p>
  </w:footnote>
  <w:footnote w:id="1">
    <w:p w14:paraId="516996B1" w14:textId="00581200" w:rsidR="00782D6A" w:rsidRDefault="00782D6A" w:rsidP="00777F8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777F88" w:rsidRPr="00777F88">
        <w:t>La costituzione avviene tramite un atto scritto. Questo può essere un atto pubblico (redatto da un notaio) o una scrittura privata autenticata</w:t>
      </w:r>
      <w:r w:rsidR="00777F88">
        <w:t xml:space="preserve">. Nel caso di scrittura privata autenticata si potrà procedere </w:t>
      </w:r>
      <w:r>
        <w:t xml:space="preserve">con </w:t>
      </w:r>
      <w:r w:rsidR="00777F88">
        <w:t xml:space="preserve">sottoscrizione a mezzo di </w:t>
      </w:r>
      <w:r>
        <w:t>firma digitale da parte di tutti i rappresentanti legali dei beneficiari diretti del Progetto Complesso di Filiera</w:t>
      </w:r>
      <w:r w:rsidR="00777F88">
        <w:t xml:space="preserve">, </w:t>
      </w:r>
      <w:r>
        <w:t>registra</w:t>
      </w:r>
      <w:r w:rsidR="00777F88">
        <w:t>ta</w:t>
      </w:r>
      <w:r>
        <w:t xml:space="preserve"> presso l’agenzia delle entrate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04C4" w14:textId="77777777" w:rsidR="00735823" w:rsidRDefault="007358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D340" w14:textId="77777777" w:rsidR="00735823" w:rsidRDefault="007358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72D0" w14:textId="77777777" w:rsidR="00735823" w:rsidRDefault="007358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CA8"/>
    <w:multiLevelType w:val="hybridMultilevel"/>
    <w:tmpl w:val="7F0A1AA8"/>
    <w:lvl w:ilvl="0" w:tplc="20722C5A">
      <w:numFmt w:val="bullet"/>
      <w:lvlText w:val="-"/>
      <w:lvlJc w:val="left"/>
      <w:pPr>
        <w:ind w:left="1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9B6B022">
      <w:numFmt w:val="bullet"/>
      <w:lvlText w:val="•"/>
      <w:lvlJc w:val="left"/>
      <w:pPr>
        <w:ind w:left="878" w:hanging="131"/>
      </w:pPr>
      <w:rPr>
        <w:rFonts w:hint="default"/>
        <w:lang w:val="it-IT" w:eastAsia="en-US" w:bidi="ar-SA"/>
      </w:rPr>
    </w:lvl>
    <w:lvl w:ilvl="2" w:tplc="A4E46D16">
      <w:numFmt w:val="bullet"/>
      <w:lvlText w:val="•"/>
      <w:lvlJc w:val="left"/>
      <w:pPr>
        <w:ind w:left="1757" w:hanging="131"/>
      </w:pPr>
      <w:rPr>
        <w:rFonts w:hint="default"/>
        <w:lang w:val="it-IT" w:eastAsia="en-US" w:bidi="ar-SA"/>
      </w:rPr>
    </w:lvl>
    <w:lvl w:ilvl="3" w:tplc="74068792">
      <w:numFmt w:val="bullet"/>
      <w:lvlText w:val="•"/>
      <w:lvlJc w:val="left"/>
      <w:pPr>
        <w:ind w:left="2636" w:hanging="131"/>
      </w:pPr>
      <w:rPr>
        <w:rFonts w:hint="default"/>
        <w:lang w:val="it-IT" w:eastAsia="en-US" w:bidi="ar-SA"/>
      </w:rPr>
    </w:lvl>
    <w:lvl w:ilvl="4" w:tplc="82600236">
      <w:numFmt w:val="bullet"/>
      <w:lvlText w:val="•"/>
      <w:lvlJc w:val="left"/>
      <w:pPr>
        <w:ind w:left="3514" w:hanging="131"/>
      </w:pPr>
      <w:rPr>
        <w:rFonts w:hint="default"/>
        <w:lang w:val="it-IT" w:eastAsia="en-US" w:bidi="ar-SA"/>
      </w:rPr>
    </w:lvl>
    <w:lvl w:ilvl="5" w:tplc="407C38A8">
      <w:numFmt w:val="bullet"/>
      <w:lvlText w:val="•"/>
      <w:lvlJc w:val="left"/>
      <w:pPr>
        <w:ind w:left="4393" w:hanging="131"/>
      </w:pPr>
      <w:rPr>
        <w:rFonts w:hint="default"/>
        <w:lang w:val="it-IT" w:eastAsia="en-US" w:bidi="ar-SA"/>
      </w:rPr>
    </w:lvl>
    <w:lvl w:ilvl="6" w:tplc="CEDA3722">
      <w:numFmt w:val="bullet"/>
      <w:lvlText w:val="•"/>
      <w:lvlJc w:val="left"/>
      <w:pPr>
        <w:ind w:left="5272" w:hanging="131"/>
      </w:pPr>
      <w:rPr>
        <w:rFonts w:hint="default"/>
        <w:lang w:val="it-IT" w:eastAsia="en-US" w:bidi="ar-SA"/>
      </w:rPr>
    </w:lvl>
    <w:lvl w:ilvl="7" w:tplc="A0B4B90E">
      <w:numFmt w:val="bullet"/>
      <w:lvlText w:val="•"/>
      <w:lvlJc w:val="left"/>
      <w:pPr>
        <w:ind w:left="6151" w:hanging="131"/>
      </w:pPr>
      <w:rPr>
        <w:rFonts w:hint="default"/>
        <w:lang w:val="it-IT" w:eastAsia="en-US" w:bidi="ar-SA"/>
      </w:rPr>
    </w:lvl>
    <w:lvl w:ilvl="8" w:tplc="CCDEE988">
      <w:numFmt w:val="bullet"/>
      <w:lvlText w:val="•"/>
      <w:lvlJc w:val="left"/>
      <w:pPr>
        <w:ind w:left="7029" w:hanging="131"/>
      </w:pPr>
      <w:rPr>
        <w:rFonts w:hint="default"/>
        <w:lang w:val="it-IT" w:eastAsia="en-US" w:bidi="ar-SA"/>
      </w:rPr>
    </w:lvl>
  </w:abstractNum>
  <w:abstractNum w:abstractNumId="1" w15:restartNumberingAfterBreak="0">
    <w:nsid w:val="13931DA7"/>
    <w:multiLevelType w:val="multilevel"/>
    <w:tmpl w:val="7E6C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C1B0B"/>
    <w:multiLevelType w:val="hybridMultilevel"/>
    <w:tmpl w:val="47EC84E4"/>
    <w:lvl w:ilvl="0" w:tplc="33A0FC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6844"/>
    <w:multiLevelType w:val="multilevel"/>
    <w:tmpl w:val="9688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1F383E"/>
    <w:multiLevelType w:val="hybridMultilevel"/>
    <w:tmpl w:val="7B607DF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728E7"/>
    <w:multiLevelType w:val="hybridMultilevel"/>
    <w:tmpl w:val="AEC0A0C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412F601B"/>
    <w:multiLevelType w:val="hybridMultilevel"/>
    <w:tmpl w:val="850481FA"/>
    <w:lvl w:ilvl="0" w:tplc="B7C6DD1E">
      <w:start w:val="1"/>
      <w:numFmt w:val="decimal"/>
      <w:lvlText w:val="%1."/>
      <w:lvlJc w:val="left"/>
      <w:pPr>
        <w:ind w:left="1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37A5BC4">
      <w:start w:val="1"/>
      <w:numFmt w:val="lowerLetter"/>
      <w:lvlText w:val="%2)"/>
      <w:lvlJc w:val="left"/>
      <w:pPr>
        <w:ind w:left="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F3023B68">
      <w:numFmt w:val="bullet"/>
      <w:lvlText w:val="•"/>
      <w:lvlJc w:val="left"/>
      <w:pPr>
        <w:ind w:left="1757" w:hanging="279"/>
      </w:pPr>
      <w:rPr>
        <w:rFonts w:hint="default"/>
        <w:lang w:val="it-IT" w:eastAsia="en-US" w:bidi="ar-SA"/>
      </w:rPr>
    </w:lvl>
    <w:lvl w:ilvl="3" w:tplc="61B4908A">
      <w:numFmt w:val="bullet"/>
      <w:lvlText w:val="•"/>
      <w:lvlJc w:val="left"/>
      <w:pPr>
        <w:ind w:left="2636" w:hanging="279"/>
      </w:pPr>
      <w:rPr>
        <w:rFonts w:hint="default"/>
        <w:lang w:val="it-IT" w:eastAsia="en-US" w:bidi="ar-SA"/>
      </w:rPr>
    </w:lvl>
    <w:lvl w:ilvl="4" w:tplc="872C42EE">
      <w:numFmt w:val="bullet"/>
      <w:lvlText w:val="•"/>
      <w:lvlJc w:val="left"/>
      <w:pPr>
        <w:ind w:left="3514" w:hanging="279"/>
      </w:pPr>
      <w:rPr>
        <w:rFonts w:hint="default"/>
        <w:lang w:val="it-IT" w:eastAsia="en-US" w:bidi="ar-SA"/>
      </w:rPr>
    </w:lvl>
    <w:lvl w:ilvl="5" w:tplc="05F295FE">
      <w:numFmt w:val="bullet"/>
      <w:lvlText w:val="•"/>
      <w:lvlJc w:val="left"/>
      <w:pPr>
        <w:ind w:left="4393" w:hanging="279"/>
      </w:pPr>
      <w:rPr>
        <w:rFonts w:hint="default"/>
        <w:lang w:val="it-IT" w:eastAsia="en-US" w:bidi="ar-SA"/>
      </w:rPr>
    </w:lvl>
    <w:lvl w:ilvl="6" w:tplc="9EEE889E">
      <w:numFmt w:val="bullet"/>
      <w:lvlText w:val="•"/>
      <w:lvlJc w:val="left"/>
      <w:pPr>
        <w:ind w:left="5272" w:hanging="279"/>
      </w:pPr>
      <w:rPr>
        <w:rFonts w:hint="default"/>
        <w:lang w:val="it-IT" w:eastAsia="en-US" w:bidi="ar-SA"/>
      </w:rPr>
    </w:lvl>
    <w:lvl w:ilvl="7" w:tplc="7E70323A">
      <w:numFmt w:val="bullet"/>
      <w:lvlText w:val="•"/>
      <w:lvlJc w:val="left"/>
      <w:pPr>
        <w:ind w:left="6151" w:hanging="279"/>
      </w:pPr>
      <w:rPr>
        <w:rFonts w:hint="default"/>
        <w:lang w:val="it-IT" w:eastAsia="en-US" w:bidi="ar-SA"/>
      </w:rPr>
    </w:lvl>
    <w:lvl w:ilvl="8" w:tplc="3A542714">
      <w:numFmt w:val="bullet"/>
      <w:lvlText w:val="•"/>
      <w:lvlJc w:val="left"/>
      <w:pPr>
        <w:ind w:left="7029" w:hanging="279"/>
      </w:pPr>
      <w:rPr>
        <w:rFonts w:hint="default"/>
        <w:lang w:val="it-IT" w:eastAsia="en-US" w:bidi="ar-SA"/>
      </w:rPr>
    </w:lvl>
  </w:abstractNum>
  <w:abstractNum w:abstractNumId="7" w15:restartNumberingAfterBreak="0">
    <w:nsid w:val="43560BB2"/>
    <w:multiLevelType w:val="hybridMultilevel"/>
    <w:tmpl w:val="BF50E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96835"/>
    <w:multiLevelType w:val="hybridMultilevel"/>
    <w:tmpl w:val="F5B23EA4"/>
    <w:lvl w:ilvl="0" w:tplc="A9A49CEE">
      <w:start w:val="1"/>
      <w:numFmt w:val="lowerLetter"/>
      <w:lvlText w:val="%1)"/>
      <w:lvlJc w:val="left"/>
      <w:pPr>
        <w:ind w:left="1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9AC574A">
      <w:numFmt w:val="bullet"/>
      <w:lvlText w:val="•"/>
      <w:lvlJc w:val="left"/>
      <w:pPr>
        <w:ind w:left="878" w:hanging="244"/>
      </w:pPr>
      <w:rPr>
        <w:rFonts w:hint="default"/>
        <w:lang w:val="it-IT" w:eastAsia="en-US" w:bidi="ar-SA"/>
      </w:rPr>
    </w:lvl>
    <w:lvl w:ilvl="2" w:tplc="440049F0">
      <w:numFmt w:val="bullet"/>
      <w:lvlText w:val="•"/>
      <w:lvlJc w:val="left"/>
      <w:pPr>
        <w:ind w:left="1757" w:hanging="244"/>
      </w:pPr>
      <w:rPr>
        <w:rFonts w:hint="default"/>
        <w:lang w:val="it-IT" w:eastAsia="en-US" w:bidi="ar-SA"/>
      </w:rPr>
    </w:lvl>
    <w:lvl w:ilvl="3" w:tplc="E6C484F2">
      <w:numFmt w:val="bullet"/>
      <w:lvlText w:val="•"/>
      <w:lvlJc w:val="left"/>
      <w:pPr>
        <w:ind w:left="2636" w:hanging="244"/>
      </w:pPr>
      <w:rPr>
        <w:rFonts w:hint="default"/>
        <w:lang w:val="it-IT" w:eastAsia="en-US" w:bidi="ar-SA"/>
      </w:rPr>
    </w:lvl>
    <w:lvl w:ilvl="4" w:tplc="A05208BE">
      <w:numFmt w:val="bullet"/>
      <w:lvlText w:val="•"/>
      <w:lvlJc w:val="left"/>
      <w:pPr>
        <w:ind w:left="3514" w:hanging="244"/>
      </w:pPr>
      <w:rPr>
        <w:rFonts w:hint="default"/>
        <w:lang w:val="it-IT" w:eastAsia="en-US" w:bidi="ar-SA"/>
      </w:rPr>
    </w:lvl>
    <w:lvl w:ilvl="5" w:tplc="9C84F954">
      <w:numFmt w:val="bullet"/>
      <w:lvlText w:val="•"/>
      <w:lvlJc w:val="left"/>
      <w:pPr>
        <w:ind w:left="4393" w:hanging="244"/>
      </w:pPr>
      <w:rPr>
        <w:rFonts w:hint="default"/>
        <w:lang w:val="it-IT" w:eastAsia="en-US" w:bidi="ar-SA"/>
      </w:rPr>
    </w:lvl>
    <w:lvl w:ilvl="6" w:tplc="9948D5CA">
      <w:numFmt w:val="bullet"/>
      <w:lvlText w:val="•"/>
      <w:lvlJc w:val="left"/>
      <w:pPr>
        <w:ind w:left="5272" w:hanging="244"/>
      </w:pPr>
      <w:rPr>
        <w:rFonts w:hint="default"/>
        <w:lang w:val="it-IT" w:eastAsia="en-US" w:bidi="ar-SA"/>
      </w:rPr>
    </w:lvl>
    <w:lvl w:ilvl="7" w:tplc="641C231E">
      <w:numFmt w:val="bullet"/>
      <w:lvlText w:val="•"/>
      <w:lvlJc w:val="left"/>
      <w:pPr>
        <w:ind w:left="6151" w:hanging="244"/>
      </w:pPr>
      <w:rPr>
        <w:rFonts w:hint="default"/>
        <w:lang w:val="it-IT" w:eastAsia="en-US" w:bidi="ar-SA"/>
      </w:rPr>
    </w:lvl>
    <w:lvl w:ilvl="8" w:tplc="7736F0EA">
      <w:numFmt w:val="bullet"/>
      <w:lvlText w:val="•"/>
      <w:lvlJc w:val="left"/>
      <w:pPr>
        <w:ind w:left="7029" w:hanging="244"/>
      </w:pPr>
      <w:rPr>
        <w:rFonts w:hint="default"/>
        <w:lang w:val="it-IT" w:eastAsia="en-US" w:bidi="ar-SA"/>
      </w:rPr>
    </w:lvl>
  </w:abstractNum>
  <w:abstractNum w:abstractNumId="9" w15:restartNumberingAfterBreak="0">
    <w:nsid w:val="55F15034"/>
    <w:multiLevelType w:val="hybridMultilevel"/>
    <w:tmpl w:val="4A6C8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F42C1"/>
    <w:multiLevelType w:val="hybridMultilevel"/>
    <w:tmpl w:val="33C0C6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4096A"/>
    <w:multiLevelType w:val="hybridMultilevel"/>
    <w:tmpl w:val="9AE26206"/>
    <w:lvl w:ilvl="0" w:tplc="06C87DAA">
      <w:start w:val="1"/>
      <w:numFmt w:val="decimal"/>
      <w:lvlText w:val="%1."/>
      <w:lvlJc w:val="left"/>
      <w:pPr>
        <w:ind w:left="49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C9E5FAA">
      <w:start w:val="1"/>
      <w:numFmt w:val="lowerLetter"/>
      <w:lvlText w:val="%2)"/>
      <w:lvlJc w:val="left"/>
      <w:pPr>
        <w:ind w:left="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170BE48">
      <w:numFmt w:val="bullet"/>
      <w:lvlText w:val="•"/>
      <w:lvlJc w:val="left"/>
      <w:pPr>
        <w:ind w:left="1420" w:hanging="238"/>
      </w:pPr>
      <w:rPr>
        <w:rFonts w:hint="default"/>
        <w:lang w:val="it-IT" w:eastAsia="en-US" w:bidi="ar-SA"/>
      </w:rPr>
    </w:lvl>
    <w:lvl w:ilvl="3" w:tplc="7FF663C4">
      <w:numFmt w:val="bullet"/>
      <w:lvlText w:val="•"/>
      <w:lvlJc w:val="left"/>
      <w:pPr>
        <w:ind w:left="2341" w:hanging="238"/>
      </w:pPr>
      <w:rPr>
        <w:rFonts w:hint="default"/>
        <w:lang w:val="it-IT" w:eastAsia="en-US" w:bidi="ar-SA"/>
      </w:rPr>
    </w:lvl>
    <w:lvl w:ilvl="4" w:tplc="E5940A86">
      <w:numFmt w:val="bullet"/>
      <w:lvlText w:val="•"/>
      <w:lvlJc w:val="left"/>
      <w:pPr>
        <w:ind w:left="3262" w:hanging="238"/>
      </w:pPr>
      <w:rPr>
        <w:rFonts w:hint="default"/>
        <w:lang w:val="it-IT" w:eastAsia="en-US" w:bidi="ar-SA"/>
      </w:rPr>
    </w:lvl>
    <w:lvl w:ilvl="5" w:tplc="314213D2">
      <w:numFmt w:val="bullet"/>
      <w:lvlText w:val="•"/>
      <w:lvlJc w:val="left"/>
      <w:pPr>
        <w:ind w:left="4183" w:hanging="238"/>
      </w:pPr>
      <w:rPr>
        <w:rFonts w:hint="default"/>
        <w:lang w:val="it-IT" w:eastAsia="en-US" w:bidi="ar-SA"/>
      </w:rPr>
    </w:lvl>
    <w:lvl w:ilvl="6" w:tplc="CF7C7D2C">
      <w:numFmt w:val="bullet"/>
      <w:lvlText w:val="•"/>
      <w:lvlJc w:val="left"/>
      <w:pPr>
        <w:ind w:left="5104" w:hanging="238"/>
      </w:pPr>
      <w:rPr>
        <w:rFonts w:hint="default"/>
        <w:lang w:val="it-IT" w:eastAsia="en-US" w:bidi="ar-SA"/>
      </w:rPr>
    </w:lvl>
    <w:lvl w:ilvl="7" w:tplc="5DC490EC">
      <w:numFmt w:val="bullet"/>
      <w:lvlText w:val="•"/>
      <w:lvlJc w:val="left"/>
      <w:pPr>
        <w:ind w:left="6024" w:hanging="238"/>
      </w:pPr>
      <w:rPr>
        <w:rFonts w:hint="default"/>
        <w:lang w:val="it-IT" w:eastAsia="en-US" w:bidi="ar-SA"/>
      </w:rPr>
    </w:lvl>
    <w:lvl w:ilvl="8" w:tplc="3606ED50">
      <w:numFmt w:val="bullet"/>
      <w:lvlText w:val="•"/>
      <w:lvlJc w:val="left"/>
      <w:pPr>
        <w:ind w:left="6945" w:hanging="238"/>
      </w:pPr>
      <w:rPr>
        <w:rFonts w:hint="default"/>
        <w:lang w:val="it-IT" w:eastAsia="en-US" w:bidi="ar-SA"/>
      </w:rPr>
    </w:lvl>
  </w:abstractNum>
  <w:abstractNum w:abstractNumId="12" w15:restartNumberingAfterBreak="0">
    <w:nsid w:val="620410A0"/>
    <w:multiLevelType w:val="hybridMultilevel"/>
    <w:tmpl w:val="0C404C76"/>
    <w:lvl w:ilvl="0" w:tplc="C81EC794">
      <w:start w:val="1"/>
      <w:numFmt w:val="decimal"/>
      <w:lvlText w:val="%1."/>
      <w:lvlJc w:val="left"/>
      <w:pPr>
        <w:ind w:left="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B004936">
      <w:numFmt w:val="bullet"/>
      <w:lvlText w:val="•"/>
      <w:lvlJc w:val="left"/>
      <w:pPr>
        <w:ind w:left="878" w:hanging="250"/>
      </w:pPr>
      <w:rPr>
        <w:rFonts w:hint="default"/>
        <w:lang w:val="it-IT" w:eastAsia="en-US" w:bidi="ar-SA"/>
      </w:rPr>
    </w:lvl>
    <w:lvl w:ilvl="2" w:tplc="15AA9582">
      <w:numFmt w:val="bullet"/>
      <w:lvlText w:val="•"/>
      <w:lvlJc w:val="left"/>
      <w:pPr>
        <w:ind w:left="1757" w:hanging="250"/>
      </w:pPr>
      <w:rPr>
        <w:rFonts w:hint="default"/>
        <w:lang w:val="it-IT" w:eastAsia="en-US" w:bidi="ar-SA"/>
      </w:rPr>
    </w:lvl>
    <w:lvl w:ilvl="3" w:tplc="29C259B4">
      <w:numFmt w:val="bullet"/>
      <w:lvlText w:val="•"/>
      <w:lvlJc w:val="left"/>
      <w:pPr>
        <w:ind w:left="2636" w:hanging="250"/>
      </w:pPr>
      <w:rPr>
        <w:rFonts w:hint="default"/>
        <w:lang w:val="it-IT" w:eastAsia="en-US" w:bidi="ar-SA"/>
      </w:rPr>
    </w:lvl>
    <w:lvl w:ilvl="4" w:tplc="C81EDD1C">
      <w:numFmt w:val="bullet"/>
      <w:lvlText w:val="•"/>
      <w:lvlJc w:val="left"/>
      <w:pPr>
        <w:ind w:left="3514" w:hanging="250"/>
      </w:pPr>
      <w:rPr>
        <w:rFonts w:hint="default"/>
        <w:lang w:val="it-IT" w:eastAsia="en-US" w:bidi="ar-SA"/>
      </w:rPr>
    </w:lvl>
    <w:lvl w:ilvl="5" w:tplc="08C4A576">
      <w:numFmt w:val="bullet"/>
      <w:lvlText w:val="•"/>
      <w:lvlJc w:val="left"/>
      <w:pPr>
        <w:ind w:left="4393" w:hanging="250"/>
      </w:pPr>
      <w:rPr>
        <w:rFonts w:hint="default"/>
        <w:lang w:val="it-IT" w:eastAsia="en-US" w:bidi="ar-SA"/>
      </w:rPr>
    </w:lvl>
    <w:lvl w:ilvl="6" w:tplc="08D4FE2C">
      <w:numFmt w:val="bullet"/>
      <w:lvlText w:val="•"/>
      <w:lvlJc w:val="left"/>
      <w:pPr>
        <w:ind w:left="5272" w:hanging="250"/>
      </w:pPr>
      <w:rPr>
        <w:rFonts w:hint="default"/>
        <w:lang w:val="it-IT" w:eastAsia="en-US" w:bidi="ar-SA"/>
      </w:rPr>
    </w:lvl>
    <w:lvl w:ilvl="7" w:tplc="A5D0C2E2">
      <w:numFmt w:val="bullet"/>
      <w:lvlText w:val="•"/>
      <w:lvlJc w:val="left"/>
      <w:pPr>
        <w:ind w:left="6151" w:hanging="250"/>
      </w:pPr>
      <w:rPr>
        <w:rFonts w:hint="default"/>
        <w:lang w:val="it-IT" w:eastAsia="en-US" w:bidi="ar-SA"/>
      </w:rPr>
    </w:lvl>
    <w:lvl w:ilvl="8" w:tplc="D8D2ABAE">
      <w:numFmt w:val="bullet"/>
      <w:lvlText w:val="•"/>
      <w:lvlJc w:val="left"/>
      <w:pPr>
        <w:ind w:left="7029" w:hanging="250"/>
      </w:pPr>
      <w:rPr>
        <w:rFonts w:hint="default"/>
        <w:lang w:val="it-IT" w:eastAsia="en-US" w:bidi="ar-SA"/>
      </w:rPr>
    </w:lvl>
  </w:abstractNum>
  <w:abstractNum w:abstractNumId="13" w15:restartNumberingAfterBreak="0">
    <w:nsid w:val="6A44001B"/>
    <w:multiLevelType w:val="hybridMultilevel"/>
    <w:tmpl w:val="72DCE0B8"/>
    <w:lvl w:ilvl="0" w:tplc="99C6B024">
      <w:start w:val="1"/>
      <w:numFmt w:val="decimal"/>
      <w:lvlText w:val="%1."/>
      <w:lvlJc w:val="left"/>
      <w:pPr>
        <w:ind w:left="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1D075FA">
      <w:numFmt w:val="bullet"/>
      <w:lvlText w:val="•"/>
      <w:lvlJc w:val="left"/>
      <w:pPr>
        <w:ind w:left="878" w:hanging="233"/>
      </w:pPr>
      <w:rPr>
        <w:rFonts w:hint="default"/>
        <w:lang w:val="it-IT" w:eastAsia="en-US" w:bidi="ar-SA"/>
      </w:rPr>
    </w:lvl>
    <w:lvl w:ilvl="2" w:tplc="8ADEED30">
      <w:numFmt w:val="bullet"/>
      <w:lvlText w:val="•"/>
      <w:lvlJc w:val="left"/>
      <w:pPr>
        <w:ind w:left="1757" w:hanging="233"/>
      </w:pPr>
      <w:rPr>
        <w:rFonts w:hint="default"/>
        <w:lang w:val="it-IT" w:eastAsia="en-US" w:bidi="ar-SA"/>
      </w:rPr>
    </w:lvl>
    <w:lvl w:ilvl="3" w:tplc="EAF0B546">
      <w:numFmt w:val="bullet"/>
      <w:lvlText w:val="•"/>
      <w:lvlJc w:val="left"/>
      <w:pPr>
        <w:ind w:left="2636" w:hanging="233"/>
      </w:pPr>
      <w:rPr>
        <w:rFonts w:hint="default"/>
        <w:lang w:val="it-IT" w:eastAsia="en-US" w:bidi="ar-SA"/>
      </w:rPr>
    </w:lvl>
    <w:lvl w:ilvl="4" w:tplc="AF82B4D8">
      <w:numFmt w:val="bullet"/>
      <w:lvlText w:val="•"/>
      <w:lvlJc w:val="left"/>
      <w:pPr>
        <w:ind w:left="3514" w:hanging="233"/>
      </w:pPr>
      <w:rPr>
        <w:rFonts w:hint="default"/>
        <w:lang w:val="it-IT" w:eastAsia="en-US" w:bidi="ar-SA"/>
      </w:rPr>
    </w:lvl>
    <w:lvl w:ilvl="5" w:tplc="48963112">
      <w:numFmt w:val="bullet"/>
      <w:lvlText w:val="•"/>
      <w:lvlJc w:val="left"/>
      <w:pPr>
        <w:ind w:left="4393" w:hanging="233"/>
      </w:pPr>
      <w:rPr>
        <w:rFonts w:hint="default"/>
        <w:lang w:val="it-IT" w:eastAsia="en-US" w:bidi="ar-SA"/>
      </w:rPr>
    </w:lvl>
    <w:lvl w:ilvl="6" w:tplc="C72A2828">
      <w:numFmt w:val="bullet"/>
      <w:lvlText w:val="•"/>
      <w:lvlJc w:val="left"/>
      <w:pPr>
        <w:ind w:left="5272" w:hanging="233"/>
      </w:pPr>
      <w:rPr>
        <w:rFonts w:hint="default"/>
        <w:lang w:val="it-IT" w:eastAsia="en-US" w:bidi="ar-SA"/>
      </w:rPr>
    </w:lvl>
    <w:lvl w:ilvl="7" w:tplc="141CEB90">
      <w:numFmt w:val="bullet"/>
      <w:lvlText w:val="•"/>
      <w:lvlJc w:val="left"/>
      <w:pPr>
        <w:ind w:left="6151" w:hanging="233"/>
      </w:pPr>
      <w:rPr>
        <w:rFonts w:hint="default"/>
        <w:lang w:val="it-IT" w:eastAsia="en-US" w:bidi="ar-SA"/>
      </w:rPr>
    </w:lvl>
    <w:lvl w:ilvl="8" w:tplc="73CA913E">
      <w:numFmt w:val="bullet"/>
      <w:lvlText w:val="•"/>
      <w:lvlJc w:val="left"/>
      <w:pPr>
        <w:ind w:left="7029" w:hanging="233"/>
      </w:pPr>
      <w:rPr>
        <w:rFonts w:hint="default"/>
        <w:lang w:val="it-IT" w:eastAsia="en-US" w:bidi="ar-SA"/>
      </w:rPr>
    </w:lvl>
  </w:abstractNum>
  <w:abstractNum w:abstractNumId="14" w15:restartNumberingAfterBreak="0">
    <w:nsid w:val="746E7CBF"/>
    <w:multiLevelType w:val="hybridMultilevel"/>
    <w:tmpl w:val="4BA0A5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15CBA"/>
    <w:multiLevelType w:val="hybridMultilevel"/>
    <w:tmpl w:val="182EF1C0"/>
    <w:lvl w:ilvl="0" w:tplc="F5C4EA66">
      <w:start w:val="1"/>
      <w:numFmt w:val="decimal"/>
      <w:lvlText w:val="%1."/>
      <w:lvlJc w:val="left"/>
      <w:pPr>
        <w:ind w:left="590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D7AEA0C">
      <w:numFmt w:val="bullet"/>
      <w:lvlText w:val="-"/>
      <w:lvlJc w:val="left"/>
      <w:pPr>
        <w:ind w:left="1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97121DA8">
      <w:numFmt w:val="bullet"/>
      <w:lvlText w:val="•"/>
      <w:lvlJc w:val="left"/>
      <w:pPr>
        <w:ind w:left="1509" w:hanging="131"/>
      </w:pPr>
      <w:rPr>
        <w:rFonts w:hint="default"/>
        <w:lang w:val="it-IT" w:eastAsia="en-US" w:bidi="ar-SA"/>
      </w:rPr>
    </w:lvl>
    <w:lvl w:ilvl="3" w:tplc="171A880C">
      <w:numFmt w:val="bullet"/>
      <w:lvlText w:val="•"/>
      <w:lvlJc w:val="left"/>
      <w:pPr>
        <w:ind w:left="2419" w:hanging="131"/>
      </w:pPr>
      <w:rPr>
        <w:rFonts w:hint="default"/>
        <w:lang w:val="it-IT" w:eastAsia="en-US" w:bidi="ar-SA"/>
      </w:rPr>
    </w:lvl>
    <w:lvl w:ilvl="4" w:tplc="D38C3956">
      <w:numFmt w:val="bullet"/>
      <w:lvlText w:val="•"/>
      <w:lvlJc w:val="left"/>
      <w:pPr>
        <w:ind w:left="3329" w:hanging="131"/>
      </w:pPr>
      <w:rPr>
        <w:rFonts w:hint="default"/>
        <w:lang w:val="it-IT" w:eastAsia="en-US" w:bidi="ar-SA"/>
      </w:rPr>
    </w:lvl>
    <w:lvl w:ilvl="5" w:tplc="16062938">
      <w:numFmt w:val="bullet"/>
      <w:lvlText w:val="•"/>
      <w:lvlJc w:val="left"/>
      <w:pPr>
        <w:ind w:left="4238" w:hanging="131"/>
      </w:pPr>
      <w:rPr>
        <w:rFonts w:hint="default"/>
        <w:lang w:val="it-IT" w:eastAsia="en-US" w:bidi="ar-SA"/>
      </w:rPr>
    </w:lvl>
    <w:lvl w:ilvl="6" w:tplc="C414ECFE">
      <w:numFmt w:val="bullet"/>
      <w:lvlText w:val="•"/>
      <w:lvlJc w:val="left"/>
      <w:pPr>
        <w:ind w:left="5148" w:hanging="131"/>
      </w:pPr>
      <w:rPr>
        <w:rFonts w:hint="default"/>
        <w:lang w:val="it-IT" w:eastAsia="en-US" w:bidi="ar-SA"/>
      </w:rPr>
    </w:lvl>
    <w:lvl w:ilvl="7" w:tplc="5B36868C">
      <w:numFmt w:val="bullet"/>
      <w:lvlText w:val="•"/>
      <w:lvlJc w:val="left"/>
      <w:pPr>
        <w:ind w:left="6058" w:hanging="131"/>
      </w:pPr>
      <w:rPr>
        <w:rFonts w:hint="default"/>
        <w:lang w:val="it-IT" w:eastAsia="en-US" w:bidi="ar-SA"/>
      </w:rPr>
    </w:lvl>
    <w:lvl w:ilvl="8" w:tplc="52644C00">
      <w:numFmt w:val="bullet"/>
      <w:lvlText w:val="•"/>
      <w:lvlJc w:val="left"/>
      <w:pPr>
        <w:ind w:left="6967" w:hanging="131"/>
      </w:pPr>
      <w:rPr>
        <w:rFonts w:hint="default"/>
        <w:lang w:val="it-IT" w:eastAsia="en-US" w:bidi="ar-SA"/>
      </w:rPr>
    </w:lvl>
  </w:abstractNum>
  <w:num w:numId="1" w16cid:durableId="799344698">
    <w:abstractNumId w:val="8"/>
  </w:num>
  <w:num w:numId="2" w16cid:durableId="72549174">
    <w:abstractNumId w:val="12"/>
  </w:num>
  <w:num w:numId="3" w16cid:durableId="639962268">
    <w:abstractNumId w:val="6"/>
  </w:num>
  <w:num w:numId="4" w16cid:durableId="950671379">
    <w:abstractNumId w:val="13"/>
  </w:num>
  <w:num w:numId="5" w16cid:durableId="1650672500">
    <w:abstractNumId w:val="11"/>
  </w:num>
  <w:num w:numId="6" w16cid:durableId="1337345700">
    <w:abstractNumId w:val="15"/>
  </w:num>
  <w:num w:numId="7" w16cid:durableId="1605531031">
    <w:abstractNumId w:val="0"/>
  </w:num>
  <w:num w:numId="8" w16cid:durableId="1273125964">
    <w:abstractNumId w:val="1"/>
  </w:num>
  <w:num w:numId="9" w16cid:durableId="1693342264">
    <w:abstractNumId w:val="3"/>
  </w:num>
  <w:num w:numId="10" w16cid:durableId="1233538884">
    <w:abstractNumId w:val="5"/>
  </w:num>
  <w:num w:numId="11" w16cid:durableId="910502264">
    <w:abstractNumId w:val="2"/>
  </w:num>
  <w:num w:numId="12" w16cid:durableId="899369077">
    <w:abstractNumId w:val="9"/>
  </w:num>
  <w:num w:numId="13" w16cid:durableId="199362838">
    <w:abstractNumId w:val="10"/>
  </w:num>
  <w:num w:numId="14" w16cid:durableId="206335121">
    <w:abstractNumId w:val="7"/>
  </w:num>
  <w:num w:numId="15" w16cid:durableId="2045979170">
    <w:abstractNumId w:val="14"/>
  </w:num>
  <w:num w:numId="16" w16cid:durableId="171811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61"/>
    <w:rsid w:val="0006023A"/>
    <w:rsid w:val="00106C97"/>
    <w:rsid w:val="0015170D"/>
    <w:rsid w:val="001E3561"/>
    <w:rsid w:val="00322C64"/>
    <w:rsid w:val="003A666E"/>
    <w:rsid w:val="003C6030"/>
    <w:rsid w:val="00575490"/>
    <w:rsid w:val="0060729C"/>
    <w:rsid w:val="006F2593"/>
    <w:rsid w:val="00735823"/>
    <w:rsid w:val="00777F88"/>
    <w:rsid w:val="00782D6A"/>
    <w:rsid w:val="0087498F"/>
    <w:rsid w:val="009562D0"/>
    <w:rsid w:val="009A345B"/>
    <w:rsid w:val="00A4252B"/>
    <w:rsid w:val="00AB53C3"/>
    <w:rsid w:val="00AE176A"/>
    <w:rsid w:val="00B66285"/>
    <w:rsid w:val="00BD7FDA"/>
    <w:rsid w:val="00C60F4F"/>
    <w:rsid w:val="00CF6B05"/>
    <w:rsid w:val="00E36B39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65FF"/>
  <w15:docId w15:val="{97803677-E6FE-754D-8A08-7E788DE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C6030"/>
    <w:pPr>
      <w:ind w:left="112"/>
      <w:outlineLvl w:val="0"/>
    </w:pPr>
    <w:rPr>
      <w:rFonts w:ascii="Calibri" w:eastAsia="Calibri" w:hAnsi="Calibri" w:cs="Calibri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 w:right="113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3C603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C6030"/>
    <w:rPr>
      <w:rFonts w:ascii="Calibri" w:eastAsia="Calibri" w:hAnsi="Calibri" w:cs="Calibri"/>
      <w:b/>
      <w:bCs/>
      <w:sz w:val="20"/>
      <w:szCs w:val="20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358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2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58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23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CF6B05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D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D6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E560-0033-484A-9356-ABFEBC18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COSTITUZIONE DI ASSOCIAZIONE TEMPORANEA DI SCOPO E MANDATO COLLETTIVO SPECIALE CON RAPPRESENTANZA</vt:lpstr>
    </vt:vector>
  </TitlesOfParts>
  <Company>Regione FVG</Company>
  <LinksUpToDate>false</LinksUpToDate>
  <CharactersWithSpaces>18361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COSTITUZIONE DI ASSOCIAZIONE TEMPORANEA DI SCOPO E MANDATO COLLETTIVO SPECIALE CON RAPPRESENTANZA</dc:title>
  <dc:creator>tlc</dc:creator>
  <cp:lastModifiedBy>FERDINANDO GANDOLFI</cp:lastModifiedBy>
  <cp:revision>1</cp:revision>
  <dcterms:created xsi:type="dcterms:W3CDTF">2025-09-24T05:54:00Z</dcterms:created>
  <dcterms:modified xsi:type="dcterms:W3CDTF">2025-09-25T16:54:00Z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2008-06-23T00:00:00Z</vt:filetime>
  </property>
  <property fmtid="{D5CDD505-2E9C-101B-9397-08002B2CF9AE}" pid="3" name="Creator">
    <vt:lpwstr>Acrobat PDFMaker 8.1 per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D:20080623103832</vt:lpwstr>
  </property>
</Properties>
</file>